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FAD1" w14:textId="77777777" w:rsidR="000F0B21" w:rsidRPr="009E02B4" w:rsidRDefault="00AA0770" w:rsidP="000F0B21">
      <w:pPr>
        <w:spacing w:line="260" w:lineRule="exact"/>
        <w:rPr>
          <w:rFonts w:ascii="BIZ UDゴシック" w:eastAsia="BIZ UDゴシック" w:hAnsi="BIZ UDゴシック"/>
        </w:rPr>
      </w:pPr>
      <w:r w:rsidRPr="009E02B4">
        <w:rPr>
          <w:rFonts w:ascii="BIZ UDゴシック" w:eastAsia="BIZ UDゴシック" w:hAnsi="BIZ UDゴシック" w:hint="eastAsia"/>
          <w:b/>
        </w:rPr>
        <w:t>２</w:t>
      </w:r>
      <w:r w:rsidR="000F0B21" w:rsidRPr="009E02B4">
        <w:rPr>
          <w:rFonts w:ascii="BIZ UDゴシック" w:eastAsia="BIZ UDゴシック" w:hAnsi="BIZ UDゴシック" w:hint="eastAsia"/>
          <w:b/>
        </w:rPr>
        <w:t>－</w:t>
      </w:r>
      <w:r w:rsidR="00660671" w:rsidRPr="009E02B4">
        <w:rPr>
          <w:rFonts w:ascii="BIZ UDゴシック" w:eastAsia="BIZ UDゴシック" w:hAnsi="BIZ UDゴシック" w:hint="eastAsia"/>
          <w:b/>
        </w:rPr>
        <w:t>２</w:t>
      </w:r>
      <w:r w:rsidR="000F0B21" w:rsidRPr="009E02B4">
        <w:rPr>
          <w:rFonts w:ascii="BIZ UDゴシック" w:eastAsia="BIZ UDゴシック" w:hAnsi="BIZ UDゴシック" w:hint="eastAsia"/>
          <w:b/>
        </w:rPr>
        <w:t>.</w:t>
      </w:r>
      <w:r w:rsidR="000F0B21" w:rsidRPr="009E02B4">
        <w:rPr>
          <w:rFonts w:ascii="BIZ UDゴシック" w:eastAsia="BIZ UDゴシック" w:hAnsi="BIZ UDゴシック" w:hint="eastAsia"/>
        </w:rPr>
        <w:t xml:space="preserve"> </w:t>
      </w:r>
      <w:r w:rsidR="000F0B21" w:rsidRPr="009E02B4">
        <w:rPr>
          <w:rFonts w:ascii="BIZ UDゴシック" w:eastAsia="BIZ UDゴシック" w:hAnsi="BIZ UDゴシック" w:hint="eastAsia"/>
          <w:b/>
        </w:rPr>
        <w:t>一般高圧ガス保安規則第50条の基準</w:t>
      </w:r>
    </w:p>
    <w:p w14:paraId="4CD6E629" w14:textId="77777777" w:rsidR="000F0B21" w:rsidRPr="009E02B4" w:rsidRDefault="000F0B21" w:rsidP="000F0B21">
      <w:pPr>
        <w:spacing w:line="260" w:lineRule="exact"/>
        <w:rPr>
          <w:rFonts w:ascii="BIZ UDゴシック" w:eastAsia="BIZ UDゴシック" w:hAnsi="BIZ UDゴシック"/>
        </w:rPr>
      </w:pPr>
    </w:p>
    <w:p w14:paraId="6B48A29C" w14:textId="77777777" w:rsidR="000F0B21" w:rsidRPr="009E02B4" w:rsidRDefault="00E33F32" w:rsidP="00E33F32">
      <w:pPr>
        <w:spacing w:line="260" w:lineRule="exact"/>
        <w:rPr>
          <w:rFonts w:ascii="BIZ UDゴシック" w:eastAsia="BIZ UDゴシック" w:hAnsi="BIZ UDゴシック"/>
          <w:b/>
        </w:rPr>
      </w:pPr>
      <w:r w:rsidRPr="009E02B4">
        <w:rPr>
          <w:rFonts w:ascii="BIZ UDゴシック" w:eastAsia="BIZ UDゴシック" w:hAnsi="BIZ UDゴシック" w:hint="eastAsia"/>
        </w:rPr>
        <w:t xml:space="preserve">　　</w:t>
      </w:r>
      <w:r w:rsidR="00CC173B" w:rsidRPr="009E02B4">
        <w:rPr>
          <w:rFonts w:ascii="BIZ UDゴシック" w:eastAsia="BIZ UDゴシック" w:hAnsi="BIZ UDゴシック" w:hint="eastAsia"/>
          <w:b/>
        </w:rPr>
        <w:t>対象：</w:t>
      </w:r>
      <w:r w:rsidR="000F0B21" w:rsidRPr="009E02B4">
        <w:rPr>
          <w:rFonts w:ascii="BIZ UDゴシック" w:eastAsia="BIZ UDゴシック" w:hAnsi="BIZ UDゴシック" w:hint="eastAsia"/>
          <w:b/>
        </w:rPr>
        <w:t>車両に容器を固定せず積載し</w:t>
      </w:r>
      <w:r w:rsidR="00CC173B" w:rsidRPr="009E02B4">
        <w:rPr>
          <w:rFonts w:ascii="BIZ UDゴシック" w:eastAsia="BIZ UDゴシック" w:hAnsi="BIZ UDゴシック" w:hint="eastAsia"/>
          <w:b/>
        </w:rPr>
        <w:t>移動</w:t>
      </w:r>
      <w:r w:rsidR="000F0B21" w:rsidRPr="009E02B4">
        <w:rPr>
          <w:rFonts w:ascii="BIZ UDゴシック" w:eastAsia="BIZ UDゴシック" w:hAnsi="BIZ UDゴシック" w:hint="eastAsia"/>
          <w:b/>
        </w:rPr>
        <w:t>する場合</w:t>
      </w:r>
      <w:r w:rsidR="00AA0770" w:rsidRPr="009E02B4">
        <w:rPr>
          <w:rFonts w:ascii="BIZ UDゴシック" w:eastAsia="BIZ UDゴシック" w:hAnsi="BIZ UDゴシック" w:hint="eastAsia"/>
          <w:b/>
        </w:rPr>
        <w:t>（バラ積みトラック）</w:t>
      </w:r>
    </w:p>
    <w:p w14:paraId="5C933434" w14:textId="77777777" w:rsidR="00E33F32" w:rsidRPr="009E02B4" w:rsidRDefault="0075394D" w:rsidP="000F0B21">
      <w:pPr>
        <w:spacing w:line="260" w:lineRule="exact"/>
        <w:jc w:val="right"/>
        <w:rPr>
          <w:rFonts w:ascii="BIZ UD明朝 Medium" w:eastAsia="BIZ UD明朝 Medium" w:hAnsi="BIZ UD明朝 Medium"/>
        </w:rPr>
      </w:pPr>
      <w:r>
        <w:rPr>
          <w:rFonts w:hint="eastAsia"/>
        </w:rPr>
        <w:t xml:space="preserve">　　　　　　　　　　　　　　</w:t>
      </w:r>
      <w:r w:rsidR="00E33F32" w:rsidRPr="009E02B4">
        <w:rPr>
          <w:rFonts w:ascii="BIZ UD明朝 Medium" w:eastAsia="BIZ UD明朝 Medium" w:hAnsi="BIZ UD明朝 Medium" w:hint="eastAsia"/>
        </w:rPr>
        <w:t>△特定不活性ガスのみ対象</w:t>
      </w:r>
    </w:p>
    <w:p w14:paraId="1646A0B6" w14:textId="77777777" w:rsidR="000B287E" w:rsidRPr="009E02B4" w:rsidRDefault="000B287E" w:rsidP="000B287E">
      <w:pPr>
        <w:spacing w:line="260" w:lineRule="exact"/>
        <w:jc w:val="right"/>
        <w:rPr>
          <w:rFonts w:ascii="BIZ UD明朝 Medium" w:eastAsia="BIZ UD明朝 Medium" w:hAnsi="BIZ UD明朝 Medium"/>
        </w:rPr>
      </w:pPr>
      <w:r w:rsidRPr="009E02B4">
        <w:rPr>
          <w:rFonts w:ascii="BIZ UD明朝 Medium" w:eastAsia="BIZ UD明朝 Medium" w:hAnsi="BIZ UD明朝 Medium" w:hint="eastAsia"/>
        </w:rPr>
        <w:t>（移動容器-1）</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9"/>
        <w:gridCol w:w="1701"/>
        <w:gridCol w:w="4961"/>
        <w:gridCol w:w="1509"/>
        <w:gridCol w:w="342"/>
        <w:gridCol w:w="342"/>
        <w:gridCol w:w="342"/>
        <w:gridCol w:w="342"/>
      </w:tblGrid>
      <w:tr w:rsidR="000B67A4" w:rsidRPr="009E02B4" w14:paraId="0EE863E2" w14:textId="77777777" w:rsidTr="005A7C0E">
        <w:trPr>
          <w:trHeight w:val="270"/>
          <w:jc w:val="center"/>
        </w:trPr>
        <w:tc>
          <w:tcPr>
            <w:tcW w:w="1059" w:type="dxa"/>
            <w:vMerge w:val="restart"/>
            <w:vAlign w:val="center"/>
          </w:tcPr>
          <w:p w14:paraId="2E901639" w14:textId="77777777" w:rsidR="000B67A4" w:rsidRPr="009E02B4" w:rsidRDefault="000B67A4" w:rsidP="007D5518">
            <w:pPr>
              <w:jc w:val="center"/>
              <w:rPr>
                <w:rFonts w:ascii="BIZ UD明朝 Medium" w:eastAsia="BIZ UD明朝 Medium" w:hAnsi="BIZ UD明朝 Medium"/>
                <w:sz w:val="20"/>
                <w:szCs w:val="20"/>
              </w:rPr>
            </w:pPr>
            <w:r w:rsidRPr="009E02B4">
              <w:rPr>
                <w:rFonts w:ascii="BIZ UD明朝 Medium" w:eastAsia="BIZ UD明朝 Medium" w:hAnsi="BIZ UD明朝 Medium"/>
              </w:rPr>
              <w:br w:type="page"/>
            </w:r>
            <w:r w:rsidRPr="009E02B4">
              <w:rPr>
                <w:rFonts w:ascii="BIZ UD明朝 Medium" w:eastAsia="BIZ UD明朝 Medium" w:hAnsi="BIZ UD明朝 Medium" w:hint="eastAsia"/>
                <w:sz w:val="20"/>
                <w:szCs w:val="20"/>
              </w:rPr>
              <w:t>項号</w:t>
            </w:r>
          </w:p>
        </w:tc>
        <w:tc>
          <w:tcPr>
            <w:tcW w:w="1701" w:type="dxa"/>
            <w:vMerge w:val="restart"/>
            <w:vAlign w:val="center"/>
          </w:tcPr>
          <w:p w14:paraId="68B153B5" w14:textId="77777777" w:rsidR="000B67A4" w:rsidRPr="009E02B4" w:rsidRDefault="000B67A4" w:rsidP="007D5518">
            <w:pPr>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項　　　目</w:t>
            </w:r>
          </w:p>
        </w:tc>
        <w:tc>
          <w:tcPr>
            <w:tcW w:w="4961" w:type="dxa"/>
            <w:vMerge w:val="restart"/>
            <w:vAlign w:val="center"/>
          </w:tcPr>
          <w:p w14:paraId="75E54023" w14:textId="77777777" w:rsidR="000B67A4" w:rsidRPr="009E02B4" w:rsidRDefault="000B67A4" w:rsidP="007D5518">
            <w:pPr>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書　類　作　成　要　領　等</w:t>
            </w:r>
          </w:p>
        </w:tc>
        <w:tc>
          <w:tcPr>
            <w:tcW w:w="1509" w:type="dxa"/>
            <w:vMerge w:val="restart"/>
            <w:vAlign w:val="center"/>
          </w:tcPr>
          <w:p w14:paraId="76DA6271" w14:textId="77777777" w:rsidR="000B67A4" w:rsidRPr="009E02B4" w:rsidRDefault="000B67A4" w:rsidP="007D5518">
            <w:pPr>
              <w:spacing w:line="240" w:lineRule="exact"/>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対応状況</w:t>
            </w:r>
          </w:p>
        </w:tc>
        <w:tc>
          <w:tcPr>
            <w:tcW w:w="1368" w:type="dxa"/>
            <w:gridSpan w:val="4"/>
          </w:tcPr>
          <w:p w14:paraId="32FF8043" w14:textId="77777777" w:rsidR="000B67A4" w:rsidRPr="009E02B4" w:rsidRDefault="000B67A4"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該当ガス種別</w:t>
            </w:r>
          </w:p>
        </w:tc>
      </w:tr>
      <w:tr w:rsidR="000B67A4" w:rsidRPr="009E02B4" w14:paraId="7E63C71F" w14:textId="77777777" w:rsidTr="005A7C0E">
        <w:trPr>
          <w:trHeight w:val="187"/>
          <w:jc w:val="center"/>
        </w:trPr>
        <w:tc>
          <w:tcPr>
            <w:tcW w:w="1059" w:type="dxa"/>
            <w:vMerge/>
          </w:tcPr>
          <w:p w14:paraId="044C8AE7" w14:textId="77777777" w:rsidR="000B67A4" w:rsidRPr="009E02B4" w:rsidRDefault="000B67A4" w:rsidP="007D5518">
            <w:pPr>
              <w:rPr>
                <w:rFonts w:ascii="BIZ UD明朝 Medium" w:eastAsia="BIZ UD明朝 Medium" w:hAnsi="BIZ UD明朝 Medium"/>
                <w:sz w:val="18"/>
                <w:szCs w:val="18"/>
              </w:rPr>
            </w:pPr>
          </w:p>
        </w:tc>
        <w:tc>
          <w:tcPr>
            <w:tcW w:w="1701" w:type="dxa"/>
            <w:vMerge/>
          </w:tcPr>
          <w:p w14:paraId="0779836F" w14:textId="77777777" w:rsidR="000B67A4" w:rsidRPr="009E02B4" w:rsidRDefault="000B67A4" w:rsidP="007D5518">
            <w:pPr>
              <w:rPr>
                <w:rFonts w:ascii="BIZ UD明朝 Medium" w:eastAsia="BIZ UD明朝 Medium" w:hAnsi="BIZ UD明朝 Medium"/>
                <w:sz w:val="18"/>
                <w:szCs w:val="18"/>
              </w:rPr>
            </w:pPr>
          </w:p>
        </w:tc>
        <w:tc>
          <w:tcPr>
            <w:tcW w:w="4961" w:type="dxa"/>
            <w:vMerge/>
          </w:tcPr>
          <w:p w14:paraId="5BB3DFB0" w14:textId="77777777" w:rsidR="000B67A4" w:rsidRPr="009E02B4" w:rsidRDefault="000B67A4" w:rsidP="007D5518">
            <w:pPr>
              <w:rPr>
                <w:rFonts w:ascii="BIZ UD明朝 Medium" w:eastAsia="BIZ UD明朝 Medium" w:hAnsi="BIZ UD明朝 Medium"/>
                <w:sz w:val="18"/>
                <w:szCs w:val="18"/>
              </w:rPr>
            </w:pPr>
          </w:p>
        </w:tc>
        <w:tc>
          <w:tcPr>
            <w:tcW w:w="1509" w:type="dxa"/>
            <w:vMerge/>
          </w:tcPr>
          <w:p w14:paraId="1E993CC7" w14:textId="77777777" w:rsidR="000B67A4" w:rsidRPr="009E02B4" w:rsidRDefault="000B67A4" w:rsidP="007D5518">
            <w:pPr>
              <w:spacing w:line="240" w:lineRule="exact"/>
              <w:rPr>
                <w:rFonts w:ascii="BIZ UD明朝 Medium" w:eastAsia="BIZ UD明朝 Medium" w:hAnsi="BIZ UD明朝 Medium"/>
                <w:sz w:val="18"/>
                <w:szCs w:val="18"/>
              </w:rPr>
            </w:pPr>
          </w:p>
        </w:tc>
        <w:tc>
          <w:tcPr>
            <w:tcW w:w="342" w:type="dxa"/>
          </w:tcPr>
          <w:p w14:paraId="77BD6FF6" w14:textId="77777777" w:rsidR="000B67A4" w:rsidRPr="009E02B4" w:rsidRDefault="000B67A4"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毒</w:t>
            </w:r>
          </w:p>
        </w:tc>
        <w:tc>
          <w:tcPr>
            <w:tcW w:w="342" w:type="dxa"/>
          </w:tcPr>
          <w:p w14:paraId="397D301F" w14:textId="77777777" w:rsidR="000B67A4" w:rsidRPr="009E02B4" w:rsidRDefault="000B67A4"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可</w:t>
            </w:r>
          </w:p>
        </w:tc>
        <w:tc>
          <w:tcPr>
            <w:tcW w:w="342" w:type="dxa"/>
          </w:tcPr>
          <w:p w14:paraId="12ABE391" w14:textId="77777777" w:rsidR="000B67A4" w:rsidRPr="009E02B4" w:rsidRDefault="000B67A4"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酸</w:t>
            </w:r>
          </w:p>
        </w:tc>
        <w:tc>
          <w:tcPr>
            <w:tcW w:w="342" w:type="dxa"/>
          </w:tcPr>
          <w:p w14:paraId="6745DE08" w14:textId="77777777" w:rsidR="000B67A4" w:rsidRPr="009E02B4" w:rsidRDefault="000B67A4"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不</w:t>
            </w:r>
          </w:p>
        </w:tc>
      </w:tr>
      <w:tr w:rsidR="005A7C0E" w:rsidRPr="009E02B4" w14:paraId="6DE25CF7" w14:textId="77777777" w:rsidTr="005A7C0E">
        <w:trPr>
          <w:trHeight w:val="1045"/>
          <w:jc w:val="center"/>
        </w:trPr>
        <w:tc>
          <w:tcPr>
            <w:tcW w:w="1059" w:type="dxa"/>
            <w:shd w:val="clear" w:color="auto" w:fill="auto"/>
          </w:tcPr>
          <w:p w14:paraId="54DAF7E2" w14:textId="77777777" w:rsidR="005A7C0E" w:rsidRPr="009E02B4" w:rsidRDefault="005A7C0E" w:rsidP="00916C22">
            <w:pPr>
              <w:spacing w:beforeLines="50" w:before="18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50条</w:t>
            </w:r>
          </w:p>
          <w:p w14:paraId="6F646A3F" w14:textId="77777777" w:rsidR="005A7C0E" w:rsidRPr="009E02B4" w:rsidRDefault="005A7C0E" w:rsidP="00796BAF">
            <w:pPr>
              <w:spacing w:line="240" w:lineRule="exact"/>
              <w:rPr>
                <w:rFonts w:ascii="BIZ UD明朝 Medium" w:eastAsia="BIZ UD明朝 Medium" w:hAnsi="BIZ UD明朝 Medium"/>
                <w:sz w:val="18"/>
                <w:szCs w:val="18"/>
              </w:rPr>
            </w:pPr>
            <w:r w:rsidRPr="009E02B4">
              <w:rPr>
                <w:rFonts w:ascii="BIZ UD明朝 Medium" w:eastAsia="BIZ UD明朝 Medium" w:hAnsi="BIZ UD明朝 Medium"/>
                <w:sz w:val="18"/>
                <w:szCs w:val="18"/>
              </w:rPr>
              <w:t>1</w:t>
            </w:r>
            <w:r w:rsidRPr="009E02B4">
              <w:rPr>
                <w:rFonts w:ascii="BIZ UD明朝 Medium" w:eastAsia="BIZ UD明朝 Medium" w:hAnsi="BIZ UD明朝 Medium" w:hint="eastAsia"/>
                <w:sz w:val="18"/>
                <w:szCs w:val="18"/>
              </w:rPr>
              <w:t>項</w:t>
            </w:r>
          </w:p>
          <w:p w14:paraId="7A4CE839" w14:textId="77777777" w:rsidR="005A7C0E" w:rsidRPr="009E02B4" w:rsidRDefault="005A7C0E" w:rsidP="00796BAF">
            <w:pPr>
              <w:spacing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w:t>
            </w:r>
            <w:r w:rsidRPr="009E02B4">
              <w:rPr>
                <w:rFonts w:ascii="BIZ UD明朝 Medium" w:eastAsia="BIZ UD明朝 Medium" w:hAnsi="BIZ UD明朝 Medium"/>
                <w:sz w:val="18"/>
                <w:szCs w:val="18"/>
              </w:rPr>
              <w:t>1</w:t>
            </w:r>
            <w:r w:rsidRPr="009E02B4">
              <w:rPr>
                <w:rFonts w:ascii="BIZ UD明朝 Medium" w:eastAsia="BIZ UD明朝 Medium" w:hAnsi="BIZ UD明朝 Medium" w:hint="eastAsia"/>
                <w:sz w:val="18"/>
                <w:szCs w:val="18"/>
              </w:rPr>
              <w:t>号</w:t>
            </w:r>
          </w:p>
        </w:tc>
        <w:tc>
          <w:tcPr>
            <w:tcW w:w="1701" w:type="dxa"/>
            <w:tcBorders>
              <w:bottom w:val="single" w:sz="4" w:space="0" w:color="auto"/>
            </w:tcBorders>
          </w:tcPr>
          <w:p w14:paraId="7375BDED" w14:textId="77777777" w:rsidR="005A7C0E" w:rsidRPr="009E02B4" w:rsidRDefault="005A7C0E" w:rsidP="00456423">
            <w:pPr>
              <w:spacing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警戒標</w:t>
            </w:r>
          </w:p>
          <w:p w14:paraId="07042A9B" w14:textId="77777777" w:rsidR="005A7C0E" w:rsidRPr="009E02B4" w:rsidRDefault="005A7C0E" w:rsidP="00456423">
            <w:pPr>
              <w:spacing w:line="240" w:lineRule="exact"/>
              <w:rPr>
                <w:rFonts w:ascii="BIZ UD明朝 Medium" w:eastAsia="BIZ UD明朝 Medium" w:hAnsi="BIZ UD明朝 Medium"/>
                <w:sz w:val="18"/>
                <w:szCs w:val="18"/>
              </w:rPr>
            </w:pPr>
          </w:p>
          <w:p w14:paraId="45E33960" w14:textId="77777777" w:rsidR="005A7C0E" w:rsidRPr="009E02B4" w:rsidRDefault="005A7C0E" w:rsidP="00456423">
            <w:pPr>
              <w:spacing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・例示基準1</w:t>
            </w:r>
          </w:p>
          <w:p w14:paraId="391CF323" w14:textId="77777777" w:rsidR="005A7C0E" w:rsidRPr="009E02B4" w:rsidRDefault="005A7C0E" w:rsidP="00456423">
            <w:pPr>
              <w:spacing w:line="240" w:lineRule="exact"/>
              <w:rPr>
                <w:rFonts w:ascii="BIZ UD明朝 Medium" w:eastAsia="BIZ UD明朝 Medium" w:hAnsi="BIZ UD明朝 Medium"/>
                <w:sz w:val="18"/>
                <w:szCs w:val="18"/>
              </w:rPr>
            </w:pPr>
          </w:p>
        </w:tc>
        <w:tc>
          <w:tcPr>
            <w:tcW w:w="4961" w:type="dxa"/>
          </w:tcPr>
          <w:p w14:paraId="26A868B2" w14:textId="77777777" w:rsidR="005A7C0E" w:rsidRPr="009E02B4" w:rsidRDefault="005A7C0E" w:rsidP="00DF3969">
            <w:pPr>
              <w:spacing w:before="60" w:line="22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・車両の見やすい箇所に警戒標を掲げること。</w:t>
            </w:r>
          </w:p>
          <w:p w14:paraId="25C54C7B" w14:textId="77777777" w:rsidR="005A7C0E" w:rsidRPr="009E02B4" w:rsidRDefault="006674E1" w:rsidP="00220375">
            <w:pPr>
              <w:spacing w:after="80" w:line="240" w:lineRule="exact"/>
              <w:ind w:leftChars="100" w:left="21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ただし、容器の内容量25ℓ以下の充填容器等（毒ガスを除く。）で合計50</w:t>
            </w:r>
            <w:r w:rsidR="005A7C0E" w:rsidRPr="009E02B4">
              <w:rPr>
                <w:rFonts w:ascii="BIZ UD明朝 Medium" w:eastAsia="BIZ UD明朝 Medium" w:hAnsi="BIZ UD明朝 Medium" w:hint="eastAsia"/>
                <w:sz w:val="18"/>
                <w:szCs w:val="18"/>
              </w:rPr>
              <w:t>ℓ以下の場合は除く。</w:t>
            </w:r>
          </w:p>
          <w:p w14:paraId="1D13E008" w14:textId="77777777" w:rsidR="005A7C0E" w:rsidRPr="009E02B4" w:rsidRDefault="005A7C0E" w:rsidP="00CE291B">
            <w:pPr>
              <w:spacing w:before="160" w:line="22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〇警戒標の例</w:t>
            </w:r>
          </w:p>
          <w:p w14:paraId="1E86421D" w14:textId="77777777" w:rsidR="005A7C0E" w:rsidRPr="009E02B4" w:rsidRDefault="008A12C2" w:rsidP="00DF3969">
            <w:pPr>
              <w:spacing w:before="60" w:line="220" w:lineRule="exact"/>
              <w:rPr>
                <w:rFonts w:ascii="BIZ UD明朝 Medium" w:eastAsia="BIZ UD明朝 Medium" w:hAnsi="BIZ UD明朝 Medium"/>
                <w:sz w:val="18"/>
                <w:szCs w:val="18"/>
              </w:rPr>
            </w:pPr>
            <w:r w:rsidRPr="009E02B4">
              <w:rPr>
                <w:rFonts w:ascii="BIZ UD明朝 Medium" w:eastAsia="BIZ UD明朝 Medium" w:hAnsi="BIZ UD明朝 Medium"/>
                <w:noProof/>
                <w:sz w:val="18"/>
                <w:szCs w:val="18"/>
              </w:rPr>
              <mc:AlternateContent>
                <mc:Choice Requires="wpc">
                  <w:drawing>
                    <wp:anchor distT="0" distB="0" distL="114300" distR="114300" simplePos="0" relativeHeight="251660288" behindDoc="0" locked="0" layoutInCell="1" allowOverlap="1" wp14:anchorId="1CF63C0B" wp14:editId="2D6A2DB7">
                      <wp:simplePos x="0" y="0"/>
                      <wp:positionH relativeFrom="column">
                        <wp:posOffset>63500</wp:posOffset>
                      </wp:positionH>
                      <wp:positionV relativeFrom="paragraph">
                        <wp:posOffset>6350</wp:posOffset>
                      </wp:positionV>
                      <wp:extent cx="2830830" cy="936625"/>
                      <wp:effectExtent l="4445" t="3175" r="3175" b="3175"/>
                      <wp:wrapNone/>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0"/>
                              <wps:cNvSpPr>
                                <a:spLocks noChangeArrowheads="1"/>
                              </wps:cNvSpPr>
                              <wps:spPr bwMode="auto">
                                <a:xfrm>
                                  <a:off x="19144" y="349363"/>
                                  <a:ext cx="1576475" cy="380972"/>
                                </a:xfrm>
                                <a:prstGeom prst="rect">
                                  <a:avLst/>
                                </a:prstGeom>
                                <a:solidFill>
                                  <a:srgbClr val="FFFFFF"/>
                                </a:solidFill>
                                <a:ln w="9525">
                                  <a:solidFill>
                                    <a:schemeClr val="bg1">
                                      <a:lumMod val="100000"/>
                                      <a:lumOff val="0"/>
                                    </a:schemeClr>
                                  </a:solidFill>
                                  <a:miter lim="800000"/>
                                  <a:headEnd/>
                                  <a:tailEnd/>
                                </a:ln>
                              </wps:spPr>
                              <wps:txbx>
                                <w:txbxContent>
                                  <w:p w14:paraId="2BD7C3DA" w14:textId="77777777" w:rsidR="005A7C0E" w:rsidRPr="00005B1F" w:rsidRDefault="006674E1" w:rsidP="00CE291B">
                                    <w:pPr>
                                      <w:spacing w:line="220" w:lineRule="exact"/>
                                      <w:rPr>
                                        <w:rFonts w:ascii="ＭＳ 明朝" w:hAnsi="ＭＳ 明朝"/>
                                        <w:sz w:val="18"/>
                                        <w:szCs w:val="18"/>
                                      </w:rPr>
                                    </w:pPr>
                                    <w:r>
                                      <w:rPr>
                                        <w:rFonts w:ascii="ＭＳ 明朝" w:hAnsi="ＭＳ 明朝" w:hint="eastAsia"/>
                                        <w:sz w:val="18"/>
                                        <w:szCs w:val="18"/>
                                      </w:rPr>
                                      <w:t>横寸法　車幅の30</w:t>
                                    </w:r>
                                    <w:r w:rsidR="005A7C0E" w:rsidRPr="00005B1F">
                                      <w:rPr>
                                        <w:rFonts w:ascii="ＭＳ 明朝" w:hAnsi="ＭＳ 明朝" w:hint="eastAsia"/>
                                        <w:sz w:val="18"/>
                                        <w:szCs w:val="18"/>
                                      </w:rPr>
                                      <w:t>％以上</w:t>
                                    </w:r>
                                  </w:p>
                                  <w:p w14:paraId="0F814B7B" w14:textId="77777777" w:rsidR="005A7C0E" w:rsidRPr="00005B1F" w:rsidRDefault="005A7C0E" w:rsidP="00CE291B">
                                    <w:pPr>
                                      <w:spacing w:line="220" w:lineRule="exact"/>
                                      <w:rPr>
                                        <w:sz w:val="18"/>
                                        <w:szCs w:val="18"/>
                                      </w:rPr>
                                    </w:pPr>
                                    <w:r w:rsidRPr="00005B1F">
                                      <w:rPr>
                                        <w:rFonts w:ascii="ＭＳ 明朝" w:hAnsi="ＭＳ 明朝" w:hint="eastAsia"/>
                                        <w:sz w:val="18"/>
                                        <w:szCs w:val="18"/>
                                      </w:rPr>
                                      <w:t>縦寸法　横寸法の</w:t>
                                    </w:r>
                                    <w:r w:rsidR="006674E1">
                                      <w:rPr>
                                        <w:rFonts w:ascii="ＭＳ 明朝" w:hAnsi="ＭＳ 明朝" w:hint="eastAsia"/>
                                        <w:sz w:val="18"/>
                                        <w:szCs w:val="18"/>
                                      </w:rPr>
                                      <w:t>20</w:t>
                                    </w:r>
                                    <w:r w:rsidRPr="00005B1F">
                                      <w:rPr>
                                        <w:rFonts w:ascii="ＭＳ 明朝" w:hAnsi="ＭＳ 明朝" w:hint="eastAsia"/>
                                        <w:sz w:val="18"/>
                                        <w:szCs w:val="18"/>
                                      </w:rPr>
                                      <w:t>％</w:t>
                                    </w:r>
                                  </w:p>
                                </w:txbxContent>
                              </wps:txbx>
                              <wps:bodyPr rot="0" vert="horz" wrap="square" lIns="74295" tIns="8890" rIns="74295" bIns="8890" anchor="t" anchorCtr="0" upright="1">
                                <a:noAutofit/>
                              </wps:bodyPr>
                            </wps:wsp>
                            <wps:wsp>
                              <wps:cNvPr id="2" name="Rectangle 21"/>
                              <wps:cNvSpPr>
                                <a:spLocks noChangeArrowheads="1"/>
                              </wps:cNvSpPr>
                              <wps:spPr bwMode="auto">
                                <a:xfrm>
                                  <a:off x="1912745" y="444606"/>
                                  <a:ext cx="799891" cy="215856"/>
                                </a:xfrm>
                                <a:prstGeom prst="rect">
                                  <a:avLst/>
                                </a:prstGeom>
                                <a:solidFill>
                                  <a:srgbClr val="FFFFFF"/>
                                </a:solidFill>
                                <a:ln w="9525">
                                  <a:solidFill>
                                    <a:schemeClr val="bg1">
                                      <a:lumMod val="100000"/>
                                      <a:lumOff val="0"/>
                                    </a:schemeClr>
                                  </a:solidFill>
                                  <a:miter lim="800000"/>
                                  <a:headEnd/>
                                  <a:tailEnd/>
                                </a:ln>
                              </wps:spPr>
                              <wps:txbx>
                                <w:txbxContent>
                                  <w:p w14:paraId="29FF4741" w14:textId="77777777" w:rsidR="005A7C0E" w:rsidRDefault="005A7C0E" w:rsidP="00CE291B">
                                    <w:r>
                                      <w:rPr>
                                        <w:rFonts w:ascii="ＭＳ 明朝" w:hAnsi="ＭＳ 明朝" w:hint="eastAsia"/>
                                        <w:sz w:val="18"/>
                                        <w:szCs w:val="18"/>
                                      </w:rPr>
                                      <w:t>600ｃ㎡以上</w:t>
                                    </w:r>
                                  </w:p>
                                </w:txbxContent>
                              </wps:txbx>
                              <wps:bodyPr rot="0" vert="horz" wrap="square" lIns="74295" tIns="8890" rIns="74295" bIns="8890" anchor="t" anchorCtr="0" upright="1">
                                <a:noAutofit/>
                              </wps:bodyPr>
                            </wps:wsp>
                            <wps:wsp>
                              <wps:cNvPr id="3" name="Rectangle 22"/>
                              <wps:cNvSpPr>
                                <a:spLocks noChangeArrowheads="1"/>
                              </wps:cNvSpPr>
                              <wps:spPr bwMode="auto">
                                <a:xfrm>
                                  <a:off x="1461611" y="133506"/>
                                  <a:ext cx="489007" cy="336470"/>
                                </a:xfrm>
                                <a:prstGeom prst="rect">
                                  <a:avLst/>
                                </a:prstGeom>
                                <a:solidFill>
                                  <a:srgbClr val="FFFFFF"/>
                                </a:solidFill>
                                <a:ln w="9525">
                                  <a:solidFill>
                                    <a:schemeClr val="bg1">
                                      <a:lumMod val="100000"/>
                                      <a:lumOff val="0"/>
                                    </a:schemeClr>
                                  </a:solidFill>
                                  <a:miter lim="800000"/>
                                  <a:headEnd/>
                                  <a:tailEnd/>
                                </a:ln>
                              </wps:spPr>
                              <wps:txbx>
                                <w:txbxContent>
                                  <w:p w14:paraId="3401AB8F" w14:textId="77777777" w:rsidR="005A7C0E" w:rsidRPr="005A7644" w:rsidRDefault="005A7C0E" w:rsidP="00CE291B">
                                    <w:pPr>
                                      <w:rPr>
                                        <w:b/>
                                      </w:rPr>
                                    </w:pPr>
                                    <w:r w:rsidRPr="005A7644">
                                      <w:rPr>
                                        <w:rFonts w:hint="eastAsia"/>
                                        <w:b/>
                                      </w:rPr>
                                      <w:t>又は</w:t>
                                    </w:r>
                                  </w:p>
                                </w:txbxContent>
                              </wps:txbx>
                              <wps:bodyPr rot="0" vert="horz" wrap="square" lIns="74295" tIns="8890" rIns="74295" bIns="8890" anchor="t" anchorCtr="0" upright="1">
                                <a:noAutofit/>
                              </wps:bodyPr>
                            </wps:wsp>
                            <wps:wsp>
                              <wps:cNvPr id="4" name="Rectangle 23"/>
                              <wps:cNvSpPr>
                                <a:spLocks noChangeArrowheads="1"/>
                              </wps:cNvSpPr>
                              <wps:spPr bwMode="auto">
                                <a:xfrm>
                                  <a:off x="2058823" y="12893"/>
                                  <a:ext cx="565167" cy="470392"/>
                                </a:xfrm>
                                <a:prstGeom prst="rect">
                                  <a:avLst/>
                                </a:prstGeom>
                                <a:solidFill>
                                  <a:srgbClr val="FFFFFF"/>
                                </a:solidFill>
                                <a:ln w="12700">
                                  <a:solidFill>
                                    <a:srgbClr val="000000"/>
                                  </a:solidFill>
                                  <a:miter lim="800000"/>
                                  <a:headEnd/>
                                  <a:tailEnd/>
                                </a:ln>
                              </wps:spPr>
                              <wps:txbx>
                                <w:txbxContent>
                                  <w:p w14:paraId="30F6B93B" w14:textId="77777777" w:rsidR="005A7C0E" w:rsidRPr="00835482" w:rsidRDefault="005A7C0E" w:rsidP="00CE291B">
                                    <w:pPr>
                                      <w:rPr>
                                        <w:rFonts w:ascii="ＤＨＰ平成ゴシックW5" w:eastAsia="ＤＨＰ平成ゴシックW5" w:hAnsi="ＤＨＰ平成ゴシックW5"/>
                                        <w:b/>
                                      </w:rPr>
                                    </w:pPr>
                                    <w:r w:rsidRPr="00835482">
                                      <w:rPr>
                                        <w:rFonts w:ascii="ＤＨＰ平成ゴシックW5" w:eastAsia="ＤＨＰ平成ゴシックW5" w:hAnsi="ＤＨＰ平成ゴシックW5" w:hint="eastAsia"/>
                                        <w:b/>
                                      </w:rPr>
                                      <w:t>高 圧ガ  ス</w:t>
                                    </w:r>
                                  </w:p>
                                </w:txbxContent>
                              </wps:txbx>
                              <wps:bodyPr rot="0" vert="horz" wrap="square" lIns="74295" tIns="8890" rIns="74295" bIns="8890" anchor="t" anchorCtr="0" upright="1">
                                <a:noAutofit/>
                              </wps:bodyPr>
                            </wps:wsp>
                            <wps:wsp>
                              <wps:cNvPr id="5" name="Rectangle 24"/>
                              <wps:cNvSpPr>
                                <a:spLocks noChangeArrowheads="1"/>
                              </wps:cNvSpPr>
                              <wps:spPr bwMode="auto">
                                <a:xfrm>
                                  <a:off x="242631" y="85261"/>
                                  <a:ext cx="958870" cy="260358"/>
                                </a:xfrm>
                                <a:prstGeom prst="rect">
                                  <a:avLst/>
                                </a:prstGeom>
                                <a:solidFill>
                                  <a:schemeClr val="bg1">
                                    <a:lumMod val="100000"/>
                                    <a:lumOff val="0"/>
                                  </a:schemeClr>
                                </a:solidFill>
                                <a:ln w="12700">
                                  <a:solidFill>
                                    <a:srgbClr val="000000"/>
                                  </a:solidFill>
                                  <a:miter lim="800000"/>
                                  <a:headEnd/>
                                  <a:tailEnd/>
                                </a:ln>
                              </wps:spPr>
                              <wps:txbx>
                                <w:txbxContent>
                                  <w:p w14:paraId="48152DEA" w14:textId="77777777" w:rsidR="005A7C0E" w:rsidRPr="00835482" w:rsidRDefault="005A7C0E" w:rsidP="00CE291B">
                                    <w:pPr>
                                      <w:jc w:val="center"/>
                                      <w:rPr>
                                        <w:rFonts w:ascii="ＤＨＰ平成ゴシックW5" w:eastAsia="ＤＨＰ平成ゴシックW5" w:hAnsi="ＤＨＰ平成ゴシックW5"/>
                                        <w:b/>
                                      </w:rPr>
                                    </w:pPr>
                                    <w:r w:rsidRPr="00835482">
                                      <w:rPr>
                                        <w:rFonts w:ascii="ＤＨＰ平成ゴシックW5" w:eastAsia="ＤＨＰ平成ゴシックW5" w:hAnsi="ＤＨＰ平成ゴシックW5" w:hint="eastAsia"/>
                                        <w:b/>
                                      </w:rPr>
                                      <w:t>高 圧 ガ ス</w:t>
                                    </w:r>
                                  </w:p>
                                </w:txbxContent>
                              </wps:txbx>
                              <wps:bodyPr rot="0" vert="horz" wrap="square" lIns="74295" tIns="0" rIns="74295" bIns="540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CF63C0B" id="キャンバス 18" o:spid="_x0000_s1026" editas="canvas" style="position:absolute;left:0;text-align:left;margin-left:5pt;margin-top:.5pt;width:222.9pt;height:73.75pt;z-index:251660288" coordsize="28308,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aCdAMAANAQAAAOAAAAZHJzL2Uyb0RvYy54bWzsWMlu2zAQvRfoPxC8N9a+IXIQOE1RoEvQ&#10;tB9AS9SCSqRK0pbTr++QkhU7CYo2i9uDfZC56XGG82b86NOzTdugNRWy5izF9omFEWUZz2tWpvjb&#10;18s3EUZSEZaThjOa4hsq8dn89avTvkuowyve5FQgAGEy6bsUV0p1yWwms4q2RJ7wjjKYLLhoiYKu&#10;KGe5ID2gt83Msaxg1nORd4JnVEoYvRgm8dzgFwXN1OeikFShJsVgmzJPYZ5L/ZzNT0lSCtJVdTaa&#10;QR5hRUtqBptOUBdEEbQS9T2ots4El7xQJxlvZ7wo6owaH8Ab27rjzYKwNZHGmQxOZ2sgtJ4Rd1lq&#10;uxm/rJsGTmMG6Ike0989xIfCYN9BdGQ3xUk+bf/rinTUuCWT7NP6SqA6B/JgxEgLHPkCUSOsbChy&#10;TID07rDsursS2lTZfeDZd4kYX1SwjJ4LwfuKkhyssnVAwYWdF3RHwqto2X/kOcCTleImVptCtBoQ&#10;ooA28G5sex5GNyl2vdgN3IEbdKNQpmf9MPBCH6NML4isOHTMXiTZwnRCqneUt0g3UizAC7MNWX+Q&#10;SptFku0S4wZv6lwfuumIcrloBFoT4Oml+YzocndZw1Cf4th3fIO8N2dShk4gy9I2a5pVC24PwLal&#10;P4NfMA6ZMYybITBvgjDG7qG3tYI8beo2xdEOij72tywH70iiSN0MbYBq2BgHffQDgdRmuRm5tOT5&#10;DURE8CEfoX5Ao+LiJ0Y95GKK5Y8VERSj5j2DqIaeE8PJK9OJohgSWexOLHcmCMsAKMUKo6G5UEO6&#10;rzpRlxXsM5wL4+fAg6I2kdEcGWwarQayH4j1zgOsNyzeI/GLst4JPThdoLXneYEV7PM+jOMohtTU&#10;tHdsP/LNPET4SPs/p/1Y347sH5Lqtua7D7Df1NVDsd8L7MAGegO7bdf177Lfg2JjhWPRd+EHYFsq&#10;j+z/S/ZPUT3W/knxgNq4p3iM7DgQ+x3LjyIHclCz34niO5LHD3w7GMkPzHfjf6Z4bCcE3fJ71WRU&#10;yTY9X0K7mCI+hedI44nGIB7u0djTKuJQNPacwB1qeOQ7gVFPJNkK9xg4DmV7EDCB5frRqKyfpYTr&#10;e+qLie5B7v8/5J+C+hTyPyzefQ8SfFTsKc6U2HYeL9/NTRZuseYyM17x9b18t2/k/u0fEfNfAAAA&#10;//8DAFBLAwQUAAYACAAAACEAWgrRHN0AAAAIAQAADwAAAGRycy9kb3ducmV2LnhtbEyPT2vCQBDF&#10;74LfYRmhN91VjA1pNiJCoZRC8Q/0umbHJG12NmRXjd++46k9DT/e4817+XpwrbhiHxpPGuYzBQKp&#10;9LahSsPx8DpNQYRoyJrWE2q4Y4B1MR7lJrP+Rju87mMlOIRCZjTUMXaZlKGs0Zkw8x0Sa2ffOxMZ&#10;+0ra3tw43LVyodRKOtMQf6hNh9say5/9xWlYvT0fjh9ql7r39P61Ue4zfi/OWj9Nhs0LiIhD/DPD&#10;oz5Xh4I7nfyFbBAts+Ip8XFBsLxMEl5yYl6mCcgil/8HFL8AAAD//wMAUEsBAi0AFAAGAAgAAAAh&#10;ALaDOJL+AAAA4QEAABMAAAAAAAAAAAAAAAAAAAAAAFtDb250ZW50X1R5cGVzXS54bWxQSwECLQAU&#10;AAYACAAAACEAOP0h/9YAAACUAQAACwAAAAAAAAAAAAAAAAAvAQAAX3JlbHMvLnJlbHNQSwECLQAU&#10;AAYACAAAACEA7ghWgnQDAADQEAAADgAAAAAAAAAAAAAAAAAuAgAAZHJzL2Uyb0RvYy54bWxQSwEC&#10;LQAUAAYACAAAACEAWgrRHN0AAAAIAQAADwAAAAAAAAAAAAAAAADOBQAAZHJzL2Rvd25yZXYueG1s&#10;UEsFBgAAAAAEAAQA8wAAAN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308;height:9366;visibility:visible;mso-wrap-style:square">
                        <v:fill o:detectmouseclick="t"/>
                        <v:path o:connecttype="none"/>
                      </v:shape>
                      <v:rect id="Rectangle 20" o:spid="_x0000_s1028" style="position:absolute;left:191;top:3493;width:1576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T3wgAAANoAAAAPAAAAZHJzL2Rvd25yZXYueG1sRE9La8JA&#10;EL4X/A/LCL0U3URKrdE1iKXYm48KXofsmE2bnQ3ZNab99V2h4Gn4+J6zyHtbi45aXzlWkI4TEMSF&#10;0xWXCo6f76NXED4ga6wdk4If8pAvBw8LzLS78p66QyhFDGGfoQITQpNJ6QtDFv3YNcSRO7vWYoiw&#10;LaVu8RrDbS0nSfIiLVYcGww2tDZUfB8uVsFu4+rfbna6fO3NWzrZbp+epxtS6nHYr+YgAvXhLv53&#10;f+g4H26v3K5c/gEAAP//AwBQSwECLQAUAAYACAAAACEA2+H2y+4AAACFAQAAEwAAAAAAAAAAAAAA&#10;AAAAAAAAW0NvbnRlbnRfVHlwZXNdLnhtbFBLAQItABQABgAIAAAAIQBa9CxbvwAAABUBAAALAAAA&#10;AAAAAAAAAAAAAB8BAABfcmVscy8ucmVsc1BLAQItABQABgAIAAAAIQDBFGT3wgAAANoAAAAPAAAA&#10;AAAAAAAAAAAAAAcCAABkcnMvZG93bnJldi54bWxQSwUGAAAAAAMAAwC3AAAA9gIAAAAA&#10;" strokecolor="white [3212]">
                        <v:textbox inset="5.85pt,.7pt,5.85pt,.7pt">
                          <w:txbxContent>
                            <w:p w14:paraId="2BD7C3DA" w14:textId="77777777" w:rsidR="005A7C0E" w:rsidRPr="00005B1F" w:rsidRDefault="006674E1" w:rsidP="00CE291B">
                              <w:pPr>
                                <w:spacing w:line="220" w:lineRule="exact"/>
                                <w:rPr>
                                  <w:rFonts w:ascii="ＭＳ 明朝" w:hAnsi="ＭＳ 明朝"/>
                                  <w:sz w:val="18"/>
                                  <w:szCs w:val="18"/>
                                </w:rPr>
                              </w:pPr>
                              <w:r>
                                <w:rPr>
                                  <w:rFonts w:ascii="ＭＳ 明朝" w:hAnsi="ＭＳ 明朝" w:hint="eastAsia"/>
                                  <w:sz w:val="18"/>
                                  <w:szCs w:val="18"/>
                                </w:rPr>
                                <w:t>横寸法　車幅の30</w:t>
                              </w:r>
                              <w:r w:rsidR="005A7C0E" w:rsidRPr="00005B1F">
                                <w:rPr>
                                  <w:rFonts w:ascii="ＭＳ 明朝" w:hAnsi="ＭＳ 明朝" w:hint="eastAsia"/>
                                  <w:sz w:val="18"/>
                                  <w:szCs w:val="18"/>
                                </w:rPr>
                                <w:t>％以上</w:t>
                              </w:r>
                            </w:p>
                            <w:p w14:paraId="0F814B7B" w14:textId="77777777" w:rsidR="005A7C0E" w:rsidRPr="00005B1F" w:rsidRDefault="005A7C0E" w:rsidP="00CE291B">
                              <w:pPr>
                                <w:spacing w:line="220" w:lineRule="exact"/>
                                <w:rPr>
                                  <w:sz w:val="18"/>
                                  <w:szCs w:val="18"/>
                                </w:rPr>
                              </w:pPr>
                              <w:r w:rsidRPr="00005B1F">
                                <w:rPr>
                                  <w:rFonts w:ascii="ＭＳ 明朝" w:hAnsi="ＭＳ 明朝" w:hint="eastAsia"/>
                                  <w:sz w:val="18"/>
                                  <w:szCs w:val="18"/>
                                </w:rPr>
                                <w:t>縦寸法　横寸法の</w:t>
                              </w:r>
                              <w:r w:rsidR="006674E1">
                                <w:rPr>
                                  <w:rFonts w:ascii="ＭＳ 明朝" w:hAnsi="ＭＳ 明朝" w:hint="eastAsia"/>
                                  <w:sz w:val="18"/>
                                  <w:szCs w:val="18"/>
                                </w:rPr>
                                <w:t>20</w:t>
                              </w:r>
                              <w:r w:rsidRPr="00005B1F">
                                <w:rPr>
                                  <w:rFonts w:ascii="ＭＳ 明朝" w:hAnsi="ＭＳ 明朝" w:hint="eastAsia"/>
                                  <w:sz w:val="18"/>
                                  <w:szCs w:val="18"/>
                                </w:rPr>
                                <w:t>％</w:t>
                              </w:r>
                            </w:p>
                          </w:txbxContent>
                        </v:textbox>
                      </v:rect>
                      <v:rect id="Rectangle 21" o:spid="_x0000_s1029" style="position:absolute;left:19127;top:4446;width:7999;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qAxAAAANoAAAAPAAAAZHJzL2Rvd25yZXYueG1sRI9Pa8JA&#10;FMTvgt9heYIXqRuD2DZ1FWkRe/NPC70+sq/Z1OzbkF1j7Kd3BcHjMDO/YebLzlaipcaXjhVMxgkI&#10;4tzpkgsF31/rpxcQPiBrrByTggt5WC76vTlm2p15T+0hFCJC2GeowIRQZ1L63JBFP3Y1cfR+XWMx&#10;RNkUUjd4jnBbyTRJZtJiyXHBYE3vhvLj4WQV7Dau+m9ff05/e/MxSbfb0fR5Q0oNB93qDUSgLjzC&#10;9/anVpDC7Uq8AXJxBQAA//8DAFBLAQItABQABgAIAAAAIQDb4fbL7gAAAIUBAAATAAAAAAAAAAAA&#10;AAAAAAAAAABbQ29udGVudF9UeXBlc10ueG1sUEsBAi0AFAAGAAgAAAAhAFr0LFu/AAAAFQEAAAsA&#10;AAAAAAAAAAAAAAAAHwEAAF9yZWxzLy5yZWxzUEsBAi0AFAAGAAgAAAAhADHG+oDEAAAA2gAAAA8A&#10;AAAAAAAAAAAAAAAABwIAAGRycy9kb3ducmV2LnhtbFBLBQYAAAAAAwADALcAAAD4AgAAAAA=&#10;" strokecolor="white [3212]">
                        <v:textbox inset="5.85pt,.7pt,5.85pt,.7pt">
                          <w:txbxContent>
                            <w:p w14:paraId="29FF4741" w14:textId="77777777" w:rsidR="005A7C0E" w:rsidRDefault="005A7C0E" w:rsidP="00CE291B">
                              <w:r>
                                <w:rPr>
                                  <w:rFonts w:ascii="ＭＳ 明朝" w:hAnsi="ＭＳ 明朝" w:hint="eastAsia"/>
                                  <w:sz w:val="18"/>
                                  <w:szCs w:val="18"/>
                                </w:rPr>
                                <w:t>600ｃ㎡以上</w:t>
                              </w:r>
                            </w:p>
                          </w:txbxContent>
                        </v:textbox>
                      </v:rect>
                      <v:rect id="Rectangle 22" o:spid="_x0000_s1030" style="position:absolute;left:14616;top:1335;width:4890;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8bxAAAANoAAAAPAAAAZHJzL2Rvd25yZXYueG1sRI9PawIx&#10;FMTvQr9DeIVeima1onZrlFIRvfkXvD42r5ttNy/LJq5bP70RCh6HmfkNM523thQN1b5wrKDfS0AQ&#10;Z04XnCs4HpbdCQgfkDWWjknBH3mYz546U0y1u/COmn3IRYSwT1GBCaFKpfSZIYu+5yri6H272mKI&#10;ss6lrvES4baUgyQZSYsFxwWDFX0Zyn73Z6tgu3LltXk/nX92ZtEfbDavw/GKlHp5bj8/QARqwyP8&#10;315rBW9wvxJvgJzdAAAA//8DAFBLAQItABQABgAIAAAAIQDb4fbL7gAAAIUBAAATAAAAAAAAAAAA&#10;AAAAAAAAAABbQ29udGVudF9UeXBlc10ueG1sUEsBAi0AFAAGAAgAAAAhAFr0LFu/AAAAFQEAAAsA&#10;AAAAAAAAAAAAAAAAHwEAAF9yZWxzLy5yZWxzUEsBAi0AFAAGAAgAAAAhAF6KXxvEAAAA2gAAAA8A&#10;AAAAAAAAAAAAAAAABwIAAGRycy9kb3ducmV2LnhtbFBLBQYAAAAAAwADALcAAAD4AgAAAAA=&#10;" strokecolor="white [3212]">
                        <v:textbox inset="5.85pt,.7pt,5.85pt,.7pt">
                          <w:txbxContent>
                            <w:p w14:paraId="3401AB8F" w14:textId="77777777" w:rsidR="005A7C0E" w:rsidRPr="005A7644" w:rsidRDefault="005A7C0E" w:rsidP="00CE291B">
                              <w:pPr>
                                <w:rPr>
                                  <w:b/>
                                </w:rPr>
                              </w:pPr>
                              <w:r w:rsidRPr="005A7644">
                                <w:rPr>
                                  <w:rFonts w:hint="eastAsia"/>
                                  <w:b/>
                                </w:rPr>
                                <w:t>又は</w:t>
                              </w:r>
                            </w:p>
                          </w:txbxContent>
                        </v:textbox>
                      </v:rect>
                      <v:rect id="Rectangle 23" o:spid="_x0000_s1031" style="position:absolute;left:20588;top:128;width:5651;height:4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KYwQAAANoAAAAPAAAAZHJzL2Rvd25yZXYueG1sRI9BawIx&#10;FITvBf9DeEJvNavoVrZGEVHxaLfF82Pzml26eVmSuG7/vRGEHoeZ+YZZbQbbip58aBwrmE4yEMSV&#10;0w0bBd9fh7cliBCRNbaOScEfBdisRy8rLLS78Sf1ZTQiQTgUqKCOsSukDFVNFsPEdcTJ+3HeYkzS&#10;G6k93hLctnKWZbm02HBaqLGjXU3Vb3m1CmiXn/aXRbU8mOY9N+f+4skflXodD9sPEJGG+B9+tk9a&#10;wRweV9INkOs7AAAA//8DAFBLAQItABQABgAIAAAAIQDb4fbL7gAAAIUBAAATAAAAAAAAAAAAAAAA&#10;AAAAAABbQ29udGVudF9UeXBlc10ueG1sUEsBAi0AFAAGAAgAAAAhAFr0LFu/AAAAFQEAAAsAAAAA&#10;AAAAAAAAAAAAHwEAAF9yZWxzLy5yZWxzUEsBAi0AFAAGAAgAAAAhACVospjBAAAA2gAAAA8AAAAA&#10;AAAAAAAAAAAABwIAAGRycy9kb3ducmV2LnhtbFBLBQYAAAAAAwADALcAAAD1AgAAAAA=&#10;" strokeweight="1pt">
                        <v:textbox inset="5.85pt,.7pt,5.85pt,.7pt">
                          <w:txbxContent>
                            <w:p w14:paraId="30F6B93B" w14:textId="77777777" w:rsidR="005A7C0E" w:rsidRPr="00835482" w:rsidRDefault="005A7C0E" w:rsidP="00CE291B">
                              <w:pPr>
                                <w:rPr>
                                  <w:rFonts w:ascii="ＤＨＰ平成ゴシックW5" w:eastAsia="ＤＨＰ平成ゴシックW5" w:hAnsi="ＤＨＰ平成ゴシックW5"/>
                                  <w:b/>
                                </w:rPr>
                              </w:pPr>
                              <w:r w:rsidRPr="00835482">
                                <w:rPr>
                                  <w:rFonts w:ascii="ＤＨＰ平成ゴシックW5" w:eastAsia="ＤＨＰ平成ゴシックW5" w:hAnsi="ＤＨＰ平成ゴシックW5" w:hint="eastAsia"/>
                                  <w:b/>
                                </w:rPr>
                                <w:t>高 圧ガ  ス</w:t>
                              </w:r>
                            </w:p>
                          </w:txbxContent>
                        </v:textbox>
                      </v:rect>
                      <v:rect id="Rectangle 24" o:spid="_x0000_s1032" style="position:absolute;left:2426;top:852;width:9589;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RUNwQAAANoAAAAPAAAAZHJzL2Rvd25yZXYueG1sRI9BawIx&#10;FITvBf9DeIK3mlVRZGuUKiy24KWrvT82r5tlNy/LJmr8901B6HGYmW+YzS7aTtxo8I1jBbNpBoK4&#10;crrhWsHlXLyuQfiArLFzTAoe5GG3Hb1sMNfuzl90K0MtEoR9jgpMCH0upa8MWfRT1xMn78cNFkOS&#10;Qy31gPcEt52cZ9lKWmw4LRjs6WCoasurVVDOivZBtlvuV6fis118H2M0R6Um4/j+BiJQDP/hZ/tD&#10;K1jC35V0A+T2FwAA//8DAFBLAQItABQABgAIAAAAIQDb4fbL7gAAAIUBAAATAAAAAAAAAAAAAAAA&#10;AAAAAABbQ29udGVudF9UeXBlc10ueG1sUEsBAi0AFAAGAAgAAAAhAFr0LFu/AAAAFQEAAAsAAAAA&#10;AAAAAAAAAAAAHwEAAF9yZWxzLy5yZWxzUEsBAi0AFAAGAAgAAAAhAOM5FQ3BAAAA2gAAAA8AAAAA&#10;AAAAAAAAAAAABwIAAGRycy9kb3ducmV2LnhtbFBLBQYAAAAAAwADALcAAAD1AgAAAAA=&#10;" fillcolor="white [3212]" strokeweight="1pt">
                        <v:textbox inset="5.85pt,0,5.85pt,.15mm">
                          <w:txbxContent>
                            <w:p w14:paraId="48152DEA" w14:textId="77777777" w:rsidR="005A7C0E" w:rsidRPr="00835482" w:rsidRDefault="005A7C0E" w:rsidP="00CE291B">
                              <w:pPr>
                                <w:jc w:val="center"/>
                                <w:rPr>
                                  <w:rFonts w:ascii="ＤＨＰ平成ゴシックW5" w:eastAsia="ＤＨＰ平成ゴシックW5" w:hAnsi="ＤＨＰ平成ゴシックW5"/>
                                  <w:b/>
                                </w:rPr>
                              </w:pPr>
                              <w:r w:rsidRPr="00835482">
                                <w:rPr>
                                  <w:rFonts w:ascii="ＤＨＰ平成ゴシックW5" w:eastAsia="ＤＨＰ平成ゴシックW5" w:hAnsi="ＤＨＰ平成ゴシックW5" w:hint="eastAsia"/>
                                  <w:b/>
                                </w:rPr>
                                <w:t>高 圧 ガ ス</w:t>
                              </w:r>
                            </w:p>
                          </w:txbxContent>
                        </v:textbox>
                      </v:rect>
                    </v:group>
                  </w:pict>
                </mc:Fallback>
              </mc:AlternateContent>
            </w:r>
          </w:p>
          <w:p w14:paraId="1FA316A6" w14:textId="77777777" w:rsidR="005A7C0E" w:rsidRPr="009E02B4" w:rsidRDefault="005A7C0E" w:rsidP="00DF3969">
            <w:pPr>
              <w:spacing w:before="60" w:line="220" w:lineRule="exact"/>
              <w:rPr>
                <w:rFonts w:ascii="BIZ UD明朝 Medium" w:eastAsia="BIZ UD明朝 Medium" w:hAnsi="BIZ UD明朝 Medium"/>
                <w:sz w:val="18"/>
                <w:szCs w:val="18"/>
              </w:rPr>
            </w:pPr>
          </w:p>
          <w:p w14:paraId="4EA8960D" w14:textId="77777777" w:rsidR="005A7C0E" w:rsidRPr="009E02B4" w:rsidRDefault="005A7C0E" w:rsidP="00DF3969">
            <w:pPr>
              <w:spacing w:before="60" w:line="220" w:lineRule="exact"/>
              <w:rPr>
                <w:rFonts w:ascii="BIZ UD明朝 Medium" w:eastAsia="BIZ UD明朝 Medium" w:hAnsi="BIZ UD明朝 Medium"/>
                <w:sz w:val="18"/>
                <w:szCs w:val="18"/>
              </w:rPr>
            </w:pPr>
          </w:p>
          <w:p w14:paraId="34914FF5" w14:textId="77777777" w:rsidR="005A7C0E" w:rsidRPr="009E02B4" w:rsidRDefault="005A7C0E" w:rsidP="00DF3969">
            <w:pPr>
              <w:spacing w:before="60" w:line="220" w:lineRule="exact"/>
              <w:rPr>
                <w:rFonts w:ascii="BIZ UD明朝 Medium" w:eastAsia="BIZ UD明朝 Medium" w:hAnsi="BIZ UD明朝 Medium"/>
                <w:sz w:val="18"/>
                <w:szCs w:val="18"/>
              </w:rPr>
            </w:pPr>
          </w:p>
          <w:p w14:paraId="45B53EAC" w14:textId="77777777" w:rsidR="005A7C0E" w:rsidRPr="009E02B4" w:rsidRDefault="005A7C0E" w:rsidP="00CE291B">
            <w:pPr>
              <w:spacing w:before="120" w:line="220" w:lineRule="exact"/>
              <w:ind w:firstLineChars="200" w:firstLine="36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黒字の金属板に蛍光黄による文字で「高圧ガス」　</w:t>
            </w:r>
          </w:p>
          <w:p w14:paraId="55323010" w14:textId="77777777" w:rsidR="005A7C0E" w:rsidRPr="009E02B4" w:rsidRDefault="005A7C0E" w:rsidP="00CE291B">
            <w:pPr>
              <w:spacing w:before="120" w:line="22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〇掲示場所</w:t>
            </w:r>
          </w:p>
          <w:p w14:paraId="016ABF04" w14:textId="77777777" w:rsidR="005A7C0E" w:rsidRPr="009E02B4" w:rsidRDefault="005A7C0E" w:rsidP="00835482">
            <w:pPr>
              <w:spacing w:before="60" w:line="220" w:lineRule="exact"/>
              <w:ind w:firstLineChars="200" w:firstLine="36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車両の前部及び後部の見やすい場所</w:t>
            </w:r>
          </w:p>
          <w:p w14:paraId="772EB0D3" w14:textId="77777777" w:rsidR="005A7C0E" w:rsidRPr="009E02B4" w:rsidRDefault="005A7C0E" w:rsidP="000B7108">
            <w:pPr>
              <w:spacing w:before="60" w:line="220" w:lineRule="exact"/>
              <w:ind w:leftChars="100" w:left="210"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小型車の場合は両面標示のものを運転席の上の見やすい場所でも良い。</w:t>
            </w:r>
          </w:p>
          <w:p w14:paraId="55428D95" w14:textId="77777777" w:rsidR="005A7C0E" w:rsidRPr="009E02B4" w:rsidRDefault="005A7C0E" w:rsidP="00005B1F">
            <w:pPr>
              <w:spacing w:before="120" w:line="22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・次の場合は不要</w:t>
            </w:r>
          </w:p>
          <w:p w14:paraId="753E66F7" w14:textId="77777777" w:rsidR="005A7C0E" w:rsidRPr="009E02B4" w:rsidRDefault="005A7C0E" w:rsidP="00005B1F">
            <w:pPr>
              <w:spacing w:before="60" w:line="240" w:lineRule="exact"/>
              <w:ind w:leftChars="36" w:left="436" w:hangingChars="200" w:hanging="360"/>
              <w:rPr>
                <w:rFonts w:ascii="BIZ UD明朝 Medium" w:eastAsia="BIZ UD明朝 Medium" w:hAnsi="BIZ UD明朝 Medium"/>
                <w:sz w:val="18"/>
                <w:szCs w:val="18"/>
              </w:rPr>
            </w:pPr>
            <w:r w:rsidRPr="009E02B4">
              <w:rPr>
                <w:rFonts w:ascii="BIZ UD明朝 Medium" w:eastAsia="BIZ UD明朝 Medium" w:hAnsi="BIZ UD明朝 Medium"/>
                <w:sz w:val="18"/>
                <w:szCs w:val="18"/>
              </w:rPr>
              <w:t>イ</w:t>
            </w:r>
            <w:r w:rsidRPr="009E02B4">
              <w:rPr>
                <w:rFonts w:ascii="BIZ UD明朝 Medium" w:eastAsia="BIZ UD明朝 Medium" w:hAnsi="BIZ UD明朝 Medium" w:hint="eastAsia"/>
                <w:sz w:val="18"/>
                <w:szCs w:val="18"/>
              </w:rPr>
              <w:t xml:space="preserve">　</w:t>
            </w:r>
            <w:r w:rsidRPr="009E02B4">
              <w:rPr>
                <w:rFonts w:ascii="BIZ UD明朝 Medium" w:eastAsia="BIZ UD明朝 Medium" w:hAnsi="BIZ UD明朝 Medium"/>
                <w:sz w:val="18"/>
                <w:szCs w:val="18"/>
              </w:rPr>
              <w:t>緊急用</w:t>
            </w:r>
            <w:r w:rsidRPr="009E02B4">
              <w:rPr>
                <w:rFonts w:ascii="BIZ UD明朝 Medium" w:eastAsia="BIZ UD明朝 Medium" w:hAnsi="BIZ UD明朝 Medium" w:hint="eastAsia"/>
                <w:sz w:val="18"/>
                <w:szCs w:val="18"/>
              </w:rPr>
              <w:t>の</w:t>
            </w:r>
            <w:r w:rsidRPr="009E02B4">
              <w:rPr>
                <w:rFonts w:ascii="BIZ UD明朝 Medium" w:eastAsia="BIZ UD明朝 Medium" w:hAnsi="BIZ UD明朝 Medium"/>
                <w:sz w:val="18"/>
                <w:szCs w:val="18"/>
              </w:rPr>
              <w:t>車両において、緊急時に使用するための充填容器等</w:t>
            </w:r>
          </w:p>
          <w:p w14:paraId="760109C3" w14:textId="77777777" w:rsidR="005A7C0E" w:rsidRPr="009E02B4" w:rsidRDefault="005A7C0E" w:rsidP="00005B1F">
            <w:pPr>
              <w:spacing w:before="60" w:line="240" w:lineRule="exact"/>
              <w:ind w:leftChars="36" w:left="436" w:hangingChars="200" w:hanging="360"/>
              <w:rPr>
                <w:rFonts w:ascii="BIZ UD明朝 Medium" w:eastAsia="BIZ UD明朝 Medium" w:hAnsi="BIZ UD明朝 Medium"/>
                <w:sz w:val="18"/>
                <w:szCs w:val="18"/>
              </w:rPr>
            </w:pPr>
            <w:r w:rsidRPr="009E02B4">
              <w:rPr>
                <w:rFonts w:ascii="BIZ UD明朝 Medium" w:eastAsia="BIZ UD明朝 Medium" w:hAnsi="BIZ UD明朝 Medium"/>
                <w:sz w:val="18"/>
                <w:szCs w:val="18"/>
              </w:rPr>
              <w:t>ロ　冷凍車、活魚運搬車等において移動中に消費を行うための充填容器等</w:t>
            </w:r>
          </w:p>
          <w:p w14:paraId="20E07DBF" w14:textId="77777777" w:rsidR="005A7C0E" w:rsidRPr="009E02B4" w:rsidRDefault="005A7C0E" w:rsidP="00005B1F">
            <w:pPr>
              <w:spacing w:before="60" w:line="240" w:lineRule="exact"/>
              <w:ind w:leftChars="36" w:left="436" w:hangingChars="200" w:hanging="360"/>
              <w:rPr>
                <w:rFonts w:ascii="BIZ UD明朝 Medium" w:eastAsia="BIZ UD明朝 Medium" w:hAnsi="BIZ UD明朝 Medium"/>
                <w:sz w:val="18"/>
                <w:szCs w:val="18"/>
              </w:rPr>
            </w:pPr>
            <w:r w:rsidRPr="009E02B4">
              <w:rPr>
                <w:rFonts w:ascii="BIZ UD明朝 Medium" w:eastAsia="BIZ UD明朝 Medium" w:hAnsi="BIZ UD明朝 Medium"/>
                <w:sz w:val="18"/>
                <w:szCs w:val="18"/>
              </w:rPr>
              <w:t>ハ　タイヤの加圧のために当該車両の装備品として積載する充填容器等（不活性ガスを充填したものに限る。）</w:t>
            </w:r>
          </w:p>
          <w:p w14:paraId="5F44BE42" w14:textId="77777777" w:rsidR="005A7C0E" w:rsidRPr="009E02B4" w:rsidRDefault="005A7C0E" w:rsidP="00005B1F">
            <w:pPr>
              <w:spacing w:before="60" w:after="60" w:line="240" w:lineRule="exact"/>
              <w:ind w:leftChars="36" w:left="436" w:hangingChars="200" w:hanging="360"/>
              <w:rPr>
                <w:rFonts w:ascii="BIZ UD明朝 Medium" w:eastAsia="BIZ UD明朝 Medium" w:hAnsi="BIZ UD明朝 Medium"/>
                <w:sz w:val="18"/>
                <w:szCs w:val="18"/>
              </w:rPr>
            </w:pPr>
            <w:r w:rsidRPr="009E02B4">
              <w:rPr>
                <w:rFonts w:ascii="BIZ UD明朝 Medium" w:eastAsia="BIZ UD明朝 Medium" w:hAnsi="BIZ UD明朝 Medium"/>
                <w:sz w:val="18"/>
                <w:szCs w:val="18"/>
              </w:rPr>
              <w:t>ニ　当該車両の装備品として積載する消火器</w:t>
            </w:r>
          </w:p>
        </w:tc>
        <w:tc>
          <w:tcPr>
            <w:tcW w:w="1509" w:type="dxa"/>
          </w:tcPr>
          <w:p w14:paraId="6B43DAD1" w14:textId="77777777" w:rsidR="005A7C0E" w:rsidRPr="009E02B4" w:rsidRDefault="005A7C0E" w:rsidP="00456423">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252E72E6" w14:textId="77777777" w:rsidR="005A7C0E" w:rsidRPr="009E02B4" w:rsidRDefault="005A7C0E"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01FA957C" w14:textId="77777777" w:rsidR="005A7C0E" w:rsidRPr="009E02B4" w:rsidRDefault="005A7C0E"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054564CE" w14:textId="77777777" w:rsidR="005A7C0E" w:rsidRPr="009E02B4" w:rsidRDefault="005A7C0E"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5238F380" w14:textId="77777777" w:rsidR="005A7C0E" w:rsidRPr="009E02B4" w:rsidRDefault="005A7C0E"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r>
      <w:tr w:rsidR="00456423" w:rsidRPr="009E02B4" w14:paraId="1D6FB8A7" w14:textId="77777777" w:rsidTr="005A7C0E">
        <w:trPr>
          <w:trHeight w:val="584"/>
          <w:jc w:val="center"/>
        </w:trPr>
        <w:tc>
          <w:tcPr>
            <w:tcW w:w="1059" w:type="dxa"/>
            <w:shd w:val="clear" w:color="auto" w:fill="auto"/>
          </w:tcPr>
          <w:p w14:paraId="20155ABB" w14:textId="77777777" w:rsidR="00456423" w:rsidRPr="009E02B4" w:rsidRDefault="00456423" w:rsidP="00456423">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sz w:val="18"/>
                <w:szCs w:val="18"/>
              </w:rPr>
              <w:t>2</w:t>
            </w:r>
            <w:r w:rsidRPr="009E02B4">
              <w:rPr>
                <w:rFonts w:ascii="BIZ UD明朝 Medium" w:eastAsia="BIZ UD明朝 Medium" w:hAnsi="BIZ UD明朝 Medium" w:hint="eastAsia"/>
                <w:sz w:val="18"/>
                <w:szCs w:val="18"/>
              </w:rPr>
              <w:t>号</w:t>
            </w:r>
          </w:p>
        </w:tc>
        <w:tc>
          <w:tcPr>
            <w:tcW w:w="1701" w:type="dxa"/>
            <w:tcBorders>
              <w:bottom w:val="single" w:sz="4" w:space="0" w:color="auto"/>
            </w:tcBorders>
          </w:tcPr>
          <w:p w14:paraId="6E467A18" w14:textId="77777777" w:rsidR="00453A65" w:rsidRPr="009E02B4" w:rsidRDefault="00244349" w:rsidP="000F0B21">
            <w:pPr>
              <w:spacing w:before="8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容器の温度管理</w:t>
            </w:r>
          </w:p>
        </w:tc>
        <w:tc>
          <w:tcPr>
            <w:tcW w:w="4961" w:type="dxa"/>
          </w:tcPr>
          <w:p w14:paraId="20C6D379" w14:textId="77777777" w:rsidR="00456423" w:rsidRPr="009E02B4" w:rsidRDefault="00456423" w:rsidP="000A17C0">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051F6D" w:rsidRPr="009E02B4">
              <w:rPr>
                <w:rFonts w:ascii="BIZ UD明朝 Medium" w:eastAsia="BIZ UD明朝 Medium" w:hAnsi="BIZ UD明朝 Medium"/>
                <w:color w:val="000000"/>
                <w:sz w:val="18"/>
                <w:szCs w:val="18"/>
              </w:rPr>
              <w:t>充填</w:t>
            </w:r>
            <w:r w:rsidR="005C7E1C" w:rsidRPr="009E02B4">
              <w:rPr>
                <w:rFonts w:ascii="BIZ UD明朝 Medium" w:eastAsia="BIZ UD明朝 Medium" w:hAnsi="BIZ UD明朝 Medium"/>
                <w:color w:val="000000"/>
                <w:sz w:val="18"/>
                <w:szCs w:val="18"/>
              </w:rPr>
              <w:t>容器等は、その温度を常に40</w:t>
            </w:r>
            <w:r w:rsidR="008F6549" w:rsidRPr="009E02B4">
              <w:rPr>
                <w:rFonts w:ascii="BIZ UD明朝 Medium" w:eastAsia="BIZ UD明朝 Medium" w:hAnsi="BIZ UD明朝 Medium"/>
                <w:color w:val="000000"/>
                <w:sz w:val="18"/>
                <w:szCs w:val="18"/>
              </w:rPr>
              <w:t>度以下に保つこと。</w:t>
            </w:r>
          </w:p>
        </w:tc>
        <w:tc>
          <w:tcPr>
            <w:tcW w:w="1509" w:type="dxa"/>
          </w:tcPr>
          <w:p w14:paraId="06AB7A0A" w14:textId="77777777" w:rsidR="00456423" w:rsidRPr="009E02B4" w:rsidRDefault="00456423" w:rsidP="00456423">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7B758422"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665AF686"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4AB05B5B"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6AAD8261"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r>
      <w:tr w:rsidR="00456423" w:rsidRPr="009E02B4" w14:paraId="4FFA4048" w14:textId="77777777" w:rsidTr="005A7C0E">
        <w:trPr>
          <w:trHeight w:val="564"/>
          <w:jc w:val="center"/>
        </w:trPr>
        <w:tc>
          <w:tcPr>
            <w:tcW w:w="1059" w:type="dxa"/>
            <w:shd w:val="clear" w:color="auto" w:fill="auto"/>
          </w:tcPr>
          <w:p w14:paraId="620BAA58" w14:textId="77777777" w:rsidR="00456423" w:rsidRPr="009E02B4" w:rsidRDefault="00456423" w:rsidP="00456423">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3号</w:t>
            </w:r>
          </w:p>
        </w:tc>
        <w:tc>
          <w:tcPr>
            <w:tcW w:w="1701" w:type="dxa"/>
            <w:tcBorders>
              <w:top w:val="single" w:sz="4" w:space="0" w:color="auto"/>
            </w:tcBorders>
          </w:tcPr>
          <w:p w14:paraId="7492DD57" w14:textId="77777777" w:rsidR="00456423" w:rsidRPr="009E02B4" w:rsidRDefault="00456423" w:rsidP="00456423">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一般複合容器</w:t>
            </w:r>
          </w:p>
        </w:tc>
        <w:tc>
          <w:tcPr>
            <w:tcW w:w="4961" w:type="dxa"/>
          </w:tcPr>
          <w:p w14:paraId="4142379C" w14:textId="77777777" w:rsidR="00456423" w:rsidRPr="009E02B4" w:rsidRDefault="00456423" w:rsidP="00456423">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5C7E1C" w:rsidRPr="009E02B4">
              <w:rPr>
                <w:rFonts w:ascii="BIZ UD明朝 Medium" w:eastAsia="BIZ UD明朝 Medium" w:hAnsi="BIZ UD明朝 Medium" w:hint="eastAsia"/>
                <w:sz w:val="18"/>
                <w:szCs w:val="18"/>
              </w:rPr>
              <w:t>一般複合容器等であって当該容器の刻印等により示された年月から</w:t>
            </w:r>
            <w:r w:rsidR="006674E1" w:rsidRPr="009E02B4">
              <w:rPr>
                <w:rFonts w:ascii="BIZ UD明朝 Medium" w:eastAsia="BIZ UD明朝 Medium" w:hAnsi="BIZ UD明朝 Medium" w:hint="eastAsia"/>
                <w:sz w:val="18"/>
                <w:szCs w:val="18"/>
              </w:rPr>
              <w:t>15</w:t>
            </w:r>
            <w:r w:rsidRPr="009E02B4">
              <w:rPr>
                <w:rFonts w:ascii="BIZ UD明朝 Medium" w:eastAsia="BIZ UD明朝 Medium" w:hAnsi="BIZ UD明朝 Medium" w:hint="eastAsia"/>
                <w:sz w:val="18"/>
                <w:szCs w:val="18"/>
              </w:rPr>
              <w:t>年を経過したものを使用しないこと。</w:t>
            </w:r>
          </w:p>
        </w:tc>
        <w:tc>
          <w:tcPr>
            <w:tcW w:w="1509" w:type="dxa"/>
          </w:tcPr>
          <w:p w14:paraId="245C2FD2" w14:textId="77777777" w:rsidR="00456423" w:rsidRPr="009E02B4" w:rsidRDefault="00456423" w:rsidP="00456423">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7FA33E16"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3491D80A"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5A19CFD2"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2B46A37A"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r>
      <w:tr w:rsidR="00456423" w:rsidRPr="009E02B4" w14:paraId="0C1CA54A" w14:textId="77777777" w:rsidTr="005A7C0E">
        <w:trPr>
          <w:trHeight w:val="863"/>
          <w:jc w:val="center"/>
        </w:trPr>
        <w:tc>
          <w:tcPr>
            <w:tcW w:w="1059" w:type="dxa"/>
            <w:shd w:val="clear" w:color="auto" w:fill="auto"/>
          </w:tcPr>
          <w:p w14:paraId="4E80F681" w14:textId="77777777" w:rsidR="00456423" w:rsidRPr="009E02B4" w:rsidRDefault="00456423" w:rsidP="00456423">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4号</w:t>
            </w:r>
          </w:p>
        </w:tc>
        <w:tc>
          <w:tcPr>
            <w:tcW w:w="1701" w:type="dxa"/>
          </w:tcPr>
          <w:p w14:paraId="447D7F5D" w14:textId="77777777" w:rsidR="00456423" w:rsidRPr="009E02B4" w:rsidRDefault="00244349" w:rsidP="00456423">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転倒転落防止等</w:t>
            </w:r>
          </w:p>
          <w:p w14:paraId="1D8BFE16" w14:textId="77777777" w:rsidR="00453A65" w:rsidRPr="009E02B4" w:rsidRDefault="00453A65" w:rsidP="00244349">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・例示基準</w:t>
            </w:r>
            <w:r w:rsidR="00244349" w:rsidRPr="009E02B4">
              <w:rPr>
                <w:rFonts w:ascii="BIZ UD明朝 Medium" w:eastAsia="BIZ UD明朝 Medium" w:hAnsi="BIZ UD明朝 Medium" w:hint="eastAsia"/>
                <w:sz w:val="18"/>
                <w:szCs w:val="18"/>
              </w:rPr>
              <w:t>76</w:t>
            </w:r>
          </w:p>
        </w:tc>
        <w:tc>
          <w:tcPr>
            <w:tcW w:w="4961" w:type="dxa"/>
          </w:tcPr>
          <w:p w14:paraId="1E9F49AB" w14:textId="77777777" w:rsidR="00456423" w:rsidRPr="009E02B4" w:rsidRDefault="00456423" w:rsidP="00456423">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D100DB" w:rsidRPr="009E02B4">
              <w:rPr>
                <w:rFonts w:ascii="BIZ UD明朝 Medium" w:eastAsia="BIZ UD明朝 Medium" w:hAnsi="BIZ UD明朝 Medium" w:hint="eastAsia"/>
                <w:sz w:val="18"/>
                <w:szCs w:val="18"/>
              </w:rPr>
              <w:t>充填</w:t>
            </w:r>
            <w:r w:rsidR="000A17C0" w:rsidRPr="009E02B4">
              <w:rPr>
                <w:rFonts w:ascii="BIZ UD明朝 Medium" w:eastAsia="BIZ UD明朝 Medium" w:hAnsi="BIZ UD明朝 Medium" w:hint="eastAsia"/>
                <w:sz w:val="18"/>
                <w:szCs w:val="18"/>
              </w:rPr>
              <w:t>容器等（内容積が</w:t>
            </w:r>
            <w:r w:rsidR="006674E1" w:rsidRPr="009E02B4">
              <w:rPr>
                <w:rFonts w:ascii="BIZ UD明朝 Medium" w:eastAsia="BIZ UD明朝 Medium" w:hAnsi="BIZ UD明朝 Medium" w:hint="eastAsia"/>
                <w:sz w:val="18"/>
                <w:szCs w:val="18"/>
              </w:rPr>
              <w:t>5</w:t>
            </w:r>
            <w:r w:rsidR="001D2A9A" w:rsidRPr="009E02B4">
              <w:rPr>
                <w:rFonts w:ascii="BIZ UD明朝 Medium" w:eastAsia="BIZ UD明朝 Medium" w:hAnsi="BIZ UD明朝 Medium" w:hint="eastAsia"/>
                <w:sz w:val="18"/>
                <w:szCs w:val="18"/>
              </w:rPr>
              <w:t>ℓ</w:t>
            </w:r>
            <w:r w:rsidR="000A17C0" w:rsidRPr="009E02B4">
              <w:rPr>
                <w:rFonts w:ascii="BIZ UD明朝 Medium" w:eastAsia="BIZ UD明朝 Medium" w:hAnsi="BIZ UD明朝 Medium" w:hint="eastAsia"/>
                <w:sz w:val="18"/>
                <w:szCs w:val="18"/>
              </w:rPr>
              <w:t>以下のものを除く。）には、転落、転倒等による衝撃及びバルブの損傷を防止する措置を講じ、かつ、粗暴な取扱いをしないこと。</w:t>
            </w:r>
          </w:p>
          <w:p w14:paraId="5FD9D706" w14:textId="77777777" w:rsidR="00EB7440" w:rsidRPr="009E02B4" w:rsidRDefault="00EB7440" w:rsidP="004F6054">
            <w:pPr>
              <w:spacing w:before="120" w:line="200" w:lineRule="exact"/>
              <w:ind w:leftChars="100" w:left="21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1.容器の取扱</w:t>
            </w:r>
          </w:p>
          <w:p w14:paraId="431AD9F8" w14:textId="77777777" w:rsidR="00EB7440" w:rsidRPr="009E02B4" w:rsidRDefault="000B7108" w:rsidP="00EB7440">
            <w:pPr>
              <w:spacing w:before="60" w:line="200" w:lineRule="exact"/>
              <w:ind w:firstLineChars="193" w:firstLine="347"/>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イ．</w:t>
            </w:r>
            <w:r w:rsidR="00EB7440" w:rsidRPr="009E02B4">
              <w:rPr>
                <w:rFonts w:ascii="BIZ UD明朝 Medium" w:eastAsia="BIZ UD明朝 Medium" w:hAnsi="BIZ UD明朝 Medium" w:hint="eastAsia"/>
                <w:sz w:val="18"/>
                <w:szCs w:val="18"/>
              </w:rPr>
              <w:t>ゴムマット等で衝撃を緩和</w:t>
            </w:r>
          </w:p>
          <w:p w14:paraId="7828E24C" w14:textId="77777777" w:rsidR="00EB7440" w:rsidRPr="009E02B4" w:rsidRDefault="00EB7440" w:rsidP="00EB7440">
            <w:pPr>
              <w:spacing w:before="60" w:line="200" w:lineRule="exact"/>
              <w:ind w:leftChars="176" w:left="55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ロ．容器と車両の間にマット等を挟み摩擦防止・キズへこみを防止する。</w:t>
            </w:r>
          </w:p>
          <w:p w14:paraId="537E6A54" w14:textId="77777777" w:rsidR="00EB7440" w:rsidRPr="009E02B4" w:rsidRDefault="00EB7440" w:rsidP="00EB7440">
            <w:pPr>
              <w:spacing w:before="60" w:line="200" w:lineRule="exact"/>
              <w:ind w:firstLineChars="200" w:firstLine="36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ハ．プロテクターのない容器はキャップを施す。</w:t>
            </w:r>
          </w:p>
          <w:p w14:paraId="33C207EF" w14:textId="77777777" w:rsidR="00EB7440" w:rsidRPr="009E02B4" w:rsidRDefault="00EB7440" w:rsidP="00EB7440">
            <w:pPr>
              <w:spacing w:before="60" w:line="200" w:lineRule="exact"/>
              <w:ind w:left="540" w:hangingChars="300" w:hanging="54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ニ．地面を手により移動するときは、地面に接しないように行う。</w:t>
            </w:r>
          </w:p>
          <w:p w14:paraId="35B7397C" w14:textId="77777777" w:rsidR="00EB7440" w:rsidRPr="009E02B4" w:rsidRDefault="00EB7440" w:rsidP="004F6054">
            <w:pPr>
              <w:spacing w:before="12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2.車両に積載する場合</w:t>
            </w:r>
          </w:p>
          <w:p w14:paraId="512525D5" w14:textId="77777777" w:rsidR="00244349" w:rsidRPr="009E02B4" w:rsidRDefault="00244349" w:rsidP="00456423">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（1）圧縮ガスは</w:t>
            </w:r>
            <w:r w:rsidR="00D100DB" w:rsidRPr="009E02B4">
              <w:rPr>
                <w:rFonts w:ascii="BIZ UD明朝 Medium" w:eastAsia="BIZ UD明朝 Medium" w:hAnsi="BIZ UD明朝 Medium" w:hint="eastAsia"/>
                <w:sz w:val="18"/>
                <w:szCs w:val="18"/>
              </w:rPr>
              <w:t>原則</w:t>
            </w:r>
            <w:r w:rsidRPr="009E02B4">
              <w:rPr>
                <w:rFonts w:ascii="BIZ UD明朝 Medium" w:eastAsia="BIZ UD明朝 Medium" w:hAnsi="BIZ UD明朝 Medium" w:hint="eastAsia"/>
                <w:sz w:val="18"/>
                <w:szCs w:val="18"/>
              </w:rPr>
              <w:t>横積</w:t>
            </w:r>
          </w:p>
          <w:p w14:paraId="192949C7" w14:textId="77777777" w:rsidR="00244349" w:rsidRPr="009E02B4" w:rsidRDefault="00244349" w:rsidP="00456423">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（2）アセチレン、液化ガスの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容器は</w:t>
            </w:r>
            <w:r w:rsidR="00E60949" w:rsidRPr="009E02B4">
              <w:rPr>
                <w:rFonts w:ascii="BIZ UD明朝 Medium" w:eastAsia="BIZ UD明朝 Medium" w:hAnsi="BIZ UD明朝 Medium" w:hint="eastAsia"/>
                <w:sz w:val="18"/>
                <w:szCs w:val="18"/>
              </w:rPr>
              <w:t>立積</w:t>
            </w:r>
          </w:p>
          <w:p w14:paraId="60001243" w14:textId="77777777" w:rsidR="00E60949" w:rsidRPr="009E02B4" w:rsidRDefault="00E60949" w:rsidP="00456423">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液化石油ガスの10kg以下を除き容器は1段積</w:t>
            </w:r>
          </w:p>
          <w:p w14:paraId="7DC96C4D" w14:textId="77777777" w:rsidR="00244349" w:rsidRPr="009E02B4" w:rsidRDefault="00E60949" w:rsidP="00E60949">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（3）容器は荷台の前方に寄せロープ等で緊結する。</w:t>
            </w:r>
          </w:p>
          <w:p w14:paraId="334CCF9E" w14:textId="77777777" w:rsidR="00E60949" w:rsidRPr="009E02B4" w:rsidRDefault="005C7E1C" w:rsidP="00E60949">
            <w:pPr>
              <w:spacing w:before="60" w:line="200" w:lineRule="exact"/>
              <w:ind w:left="540" w:hangingChars="300" w:hanging="54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容器と車両の後面バンパの間は</w:t>
            </w:r>
            <w:r w:rsidR="00821BBF" w:rsidRPr="009E02B4">
              <w:rPr>
                <w:rFonts w:ascii="BIZ UD明朝 Medium" w:eastAsia="BIZ UD明朝 Medium" w:hAnsi="BIZ UD明朝 Medium" w:hint="eastAsia"/>
                <w:sz w:val="18"/>
                <w:szCs w:val="18"/>
              </w:rPr>
              <w:t>30cm</w:t>
            </w:r>
            <w:r w:rsidR="00E60949" w:rsidRPr="009E02B4">
              <w:rPr>
                <w:rFonts w:ascii="BIZ UD明朝 Medium" w:eastAsia="BIZ UD明朝 Medium" w:hAnsi="BIZ UD明朝 Medium" w:hint="eastAsia"/>
                <w:sz w:val="18"/>
                <w:szCs w:val="18"/>
              </w:rPr>
              <w:t>以上の水平距離。又は以下のうち１つ</w:t>
            </w:r>
          </w:p>
          <w:p w14:paraId="24C5ADCD" w14:textId="77777777" w:rsidR="00E60949" w:rsidRPr="009E02B4" w:rsidRDefault="00D100DB" w:rsidP="00E60949">
            <w:pPr>
              <w:spacing w:before="60" w:line="200" w:lineRule="exact"/>
              <w:ind w:left="540" w:hangingChars="300" w:hanging="54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イ.</w:t>
            </w:r>
            <w:r w:rsidR="00E60949" w:rsidRPr="009E02B4">
              <w:rPr>
                <w:rFonts w:ascii="BIZ UD明朝 Medium" w:eastAsia="BIZ UD明朝 Medium" w:hAnsi="BIZ UD明朝 Medium" w:hint="eastAsia"/>
                <w:sz w:val="18"/>
                <w:szCs w:val="18"/>
              </w:rPr>
              <w:t>厚さ5mm以上、幅</w:t>
            </w:r>
            <w:r w:rsidR="00821BBF" w:rsidRPr="009E02B4">
              <w:rPr>
                <w:rFonts w:ascii="BIZ UD明朝 Medium" w:eastAsia="BIZ UD明朝 Medium" w:hAnsi="BIZ UD明朝 Medium" w:hint="eastAsia"/>
                <w:sz w:val="18"/>
                <w:szCs w:val="18"/>
              </w:rPr>
              <w:t>100mm</w:t>
            </w:r>
            <w:r w:rsidR="00E60949" w:rsidRPr="009E02B4">
              <w:rPr>
                <w:rFonts w:ascii="BIZ UD明朝 Medium" w:eastAsia="BIZ UD明朝 Medium" w:hAnsi="BIZ UD明朝 Medium" w:hint="eastAsia"/>
                <w:sz w:val="18"/>
                <w:szCs w:val="18"/>
              </w:rPr>
              <w:t>以上のバンパを設ける。</w:t>
            </w:r>
          </w:p>
          <w:p w14:paraId="4EA95D4D" w14:textId="77777777" w:rsidR="00E60949" w:rsidRPr="009E02B4" w:rsidRDefault="00D100DB" w:rsidP="00E60949">
            <w:pPr>
              <w:spacing w:before="60" w:line="200" w:lineRule="exact"/>
              <w:ind w:left="540" w:hangingChars="300" w:hanging="54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ロ.側板の高さが容器の</w:t>
            </w:r>
            <w:r w:rsidR="005C7E1C" w:rsidRPr="009E02B4">
              <w:rPr>
                <w:rFonts w:ascii="BIZ UD明朝 Medium" w:eastAsia="BIZ UD明朝 Medium" w:hAnsi="BIZ UD明朝 Medium" w:hint="eastAsia"/>
                <w:sz w:val="18"/>
                <w:szCs w:val="18"/>
              </w:rPr>
              <w:t>3分の2</w:t>
            </w:r>
            <w:r w:rsidR="00DC4DDD" w:rsidRPr="009E02B4">
              <w:rPr>
                <w:rFonts w:ascii="BIZ UD明朝 Medium" w:eastAsia="BIZ UD明朝 Medium" w:hAnsi="BIZ UD明朝 Medium" w:hint="eastAsia"/>
                <w:sz w:val="18"/>
                <w:szCs w:val="18"/>
              </w:rPr>
              <w:t>以上の高さがあり、木枠等で固定し後ろバ</w:t>
            </w:r>
            <w:r w:rsidRPr="009E02B4">
              <w:rPr>
                <w:rFonts w:ascii="BIZ UD明朝 Medium" w:eastAsia="BIZ UD明朝 Medium" w:hAnsi="BIZ UD明朝 Medium" w:hint="eastAsia"/>
                <w:sz w:val="18"/>
                <w:szCs w:val="18"/>
              </w:rPr>
              <w:t>ンパとの水平距離が30cm以上</w:t>
            </w:r>
          </w:p>
          <w:p w14:paraId="526D25EB" w14:textId="77777777" w:rsidR="00D100DB" w:rsidRPr="009E02B4" w:rsidRDefault="00D100DB" w:rsidP="00E60949">
            <w:pPr>
              <w:spacing w:before="60" w:line="200" w:lineRule="exact"/>
              <w:ind w:left="540" w:hangingChars="300" w:hanging="54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ハ.</w:t>
            </w:r>
            <w:r w:rsidR="00DC4DDD" w:rsidRPr="009E02B4">
              <w:rPr>
                <w:rFonts w:ascii="BIZ UD明朝 Medium" w:eastAsia="BIZ UD明朝 Medium" w:hAnsi="BIZ UD明朝 Medium" w:hint="eastAsia"/>
                <w:sz w:val="18"/>
                <w:szCs w:val="18"/>
              </w:rPr>
              <w:t>ロの場合にイのバ</w:t>
            </w:r>
            <w:r w:rsidRPr="009E02B4">
              <w:rPr>
                <w:rFonts w:ascii="BIZ UD明朝 Medium" w:eastAsia="BIZ UD明朝 Medium" w:hAnsi="BIZ UD明朝 Medium" w:hint="eastAsia"/>
                <w:sz w:val="18"/>
                <w:szCs w:val="18"/>
              </w:rPr>
              <w:t>ンパを設ける。</w:t>
            </w:r>
          </w:p>
          <w:p w14:paraId="40548522" w14:textId="77777777" w:rsidR="00244349" w:rsidRPr="009E02B4" w:rsidRDefault="00D100DB" w:rsidP="000B7108">
            <w:pPr>
              <w:spacing w:before="60" w:after="60" w:line="200" w:lineRule="exact"/>
              <w:ind w:left="540" w:hangingChars="300" w:hanging="54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ニ．ロープ等で固定し後部の側板との間に100mm以上の緩衝材</w:t>
            </w:r>
            <w:r w:rsidR="00EB7440" w:rsidRPr="009E02B4">
              <w:rPr>
                <w:rFonts w:ascii="BIZ UD明朝 Medium" w:eastAsia="BIZ UD明朝 Medium" w:hAnsi="BIZ UD明朝 Medium" w:hint="eastAsia"/>
                <w:sz w:val="18"/>
                <w:szCs w:val="18"/>
              </w:rPr>
              <w:t>を挿入し確実に固定する</w:t>
            </w:r>
            <w:r w:rsidR="000B7108" w:rsidRPr="009E02B4">
              <w:rPr>
                <w:rFonts w:ascii="BIZ UD明朝 Medium" w:eastAsia="BIZ UD明朝 Medium" w:hAnsi="BIZ UD明朝 Medium" w:hint="eastAsia"/>
                <w:sz w:val="18"/>
                <w:szCs w:val="18"/>
              </w:rPr>
              <w:t>。</w:t>
            </w:r>
          </w:p>
        </w:tc>
        <w:tc>
          <w:tcPr>
            <w:tcW w:w="1509" w:type="dxa"/>
          </w:tcPr>
          <w:p w14:paraId="05843E40" w14:textId="77777777" w:rsidR="00456423" w:rsidRPr="009E02B4" w:rsidRDefault="00456423" w:rsidP="00456423">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3D54C902"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78B02E8F"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19F7262D"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39805A80" w14:textId="77777777" w:rsidR="00456423" w:rsidRPr="009E02B4" w:rsidRDefault="00456423" w:rsidP="00456423">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r>
    </w:tbl>
    <w:p w14:paraId="41FDB19E" w14:textId="77777777" w:rsidR="00A02E0B" w:rsidRPr="009E02B4" w:rsidRDefault="00A02E0B" w:rsidP="00A14702">
      <w:pPr>
        <w:widowControl/>
        <w:spacing w:line="120" w:lineRule="exact"/>
        <w:jc w:val="left"/>
        <w:rPr>
          <w:rFonts w:ascii="BIZ UD明朝 Medium" w:eastAsia="BIZ UD明朝 Medium" w:hAnsi="BIZ UD明朝 Medium"/>
        </w:rPr>
      </w:pPr>
    </w:p>
    <w:p w14:paraId="3C93DAE8" w14:textId="77777777" w:rsidR="005C7E1C" w:rsidRPr="009E02B4" w:rsidRDefault="005C7E1C" w:rsidP="00A14702">
      <w:pPr>
        <w:widowControl/>
        <w:spacing w:line="120" w:lineRule="exact"/>
        <w:jc w:val="left"/>
        <w:rPr>
          <w:rFonts w:ascii="BIZ UD明朝 Medium" w:eastAsia="BIZ UD明朝 Medium" w:hAnsi="BIZ UD明朝 Medium"/>
        </w:rPr>
      </w:pPr>
    </w:p>
    <w:p w14:paraId="0F41CE53" w14:textId="77777777" w:rsidR="0075394D" w:rsidRPr="009E02B4" w:rsidRDefault="0075394D" w:rsidP="00A14702">
      <w:pPr>
        <w:widowControl/>
        <w:spacing w:line="120" w:lineRule="exact"/>
        <w:jc w:val="left"/>
        <w:rPr>
          <w:rFonts w:ascii="BIZ UD明朝 Medium" w:eastAsia="BIZ UD明朝 Medium" w:hAnsi="BIZ UD明朝 Medium"/>
        </w:rPr>
      </w:pPr>
    </w:p>
    <w:p w14:paraId="6A950A09" w14:textId="77777777" w:rsidR="00167443" w:rsidRPr="009E02B4" w:rsidRDefault="00005B1F" w:rsidP="000B287E">
      <w:pPr>
        <w:widowControl/>
        <w:spacing w:line="280" w:lineRule="exact"/>
        <w:jc w:val="right"/>
        <w:rPr>
          <w:rFonts w:ascii="BIZ UD明朝 Medium" w:eastAsia="BIZ UD明朝 Medium" w:hAnsi="BIZ UD明朝 Medium"/>
        </w:rPr>
      </w:pPr>
      <w:r w:rsidRPr="009E02B4">
        <w:rPr>
          <w:rFonts w:ascii="BIZ UD明朝 Medium" w:eastAsia="BIZ UD明朝 Medium" w:hAnsi="BIZ UD明朝 Medium" w:hint="eastAsia"/>
        </w:rPr>
        <w:lastRenderedPageBreak/>
        <w:t>（移動容器</w:t>
      </w:r>
      <w:r w:rsidR="000B287E" w:rsidRPr="009E02B4">
        <w:rPr>
          <w:rFonts w:ascii="BIZ UD明朝 Medium" w:eastAsia="BIZ UD明朝 Medium" w:hAnsi="BIZ UD明朝 Medium" w:hint="eastAsia"/>
        </w:rPr>
        <w:t>-2）</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9"/>
        <w:gridCol w:w="1701"/>
        <w:gridCol w:w="4961"/>
        <w:gridCol w:w="1509"/>
        <w:gridCol w:w="342"/>
        <w:gridCol w:w="342"/>
        <w:gridCol w:w="342"/>
        <w:gridCol w:w="342"/>
      </w:tblGrid>
      <w:tr w:rsidR="002C079D" w:rsidRPr="009E02B4" w14:paraId="669D5A89" w14:textId="77777777" w:rsidTr="005A7C0E">
        <w:trPr>
          <w:trHeight w:val="270"/>
          <w:jc w:val="center"/>
        </w:trPr>
        <w:tc>
          <w:tcPr>
            <w:tcW w:w="1059" w:type="dxa"/>
            <w:vMerge w:val="restart"/>
            <w:vAlign w:val="center"/>
          </w:tcPr>
          <w:p w14:paraId="72AEEAD6" w14:textId="77777777" w:rsidR="002C079D" w:rsidRPr="009E02B4" w:rsidRDefault="002C079D" w:rsidP="007D5518">
            <w:pPr>
              <w:jc w:val="center"/>
              <w:rPr>
                <w:rFonts w:ascii="BIZ UD明朝 Medium" w:eastAsia="BIZ UD明朝 Medium" w:hAnsi="BIZ UD明朝 Medium"/>
                <w:sz w:val="20"/>
                <w:szCs w:val="20"/>
              </w:rPr>
            </w:pPr>
            <w:r w:rsidRPr="009E02B4">
              <w:rPr>
                <w:rFonts w:ascii="BIZ UD明朝 Medium" w:eastAsia="BIZ UD明朝 Medium" w:hAnsi="BIZ UD明朝 Medium"/>
              </w:rPr>
              <w:br w:type="page"/>
            </w:r>
            <w:r w:rsidRPr="009E02B4">
              <w:rPr>
                <w:rFonts w:ascii="BIZ UD明朝 Medium" w:eastAsia="BIZ UD明朝 Medium" w:hAnsi="BIZ UD明朝 Medium" w:hint="eastAsia"/>
                <w:sz w:val="20"/>
                <w:szCs w:val="20"/>
              </w:rPr>
              <w:t>項号</w:t>
            </w:r>
          </w:p>
        </w:tc>
        <w:tc>
          <w:tcPr>
            <w:tcW w:w="1701" w:type="dxa"/>
            <w:vMerge w:val="restart"/>
            <w:vAlign w:val="center"/>
          </w:tcPr>
          <w:p w14:paraId="3B73FF57" w14:textId="77777777" w:rsidR="002C079D" w:rsidRPr="009E02B4" w:rsidRDefault="002C079D" w:rsidP="007D5518">
            <w:pPr>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項　　　目</w:t>
            </w:r>
          </w:p>
        </w:tc>
        <w:tc>
          <w:tcPr>
            <w:tcW w:w="4961" w:type="dxa"/>
            <w:vMerge w:val="restart"/>
            <w:vAlign w:val="center"/>
          </w:tcPr>
          <w:p w14:paraId="6C178026" w14:textId="77777777" w:rsidR="002C079D" w:rsidRPr="009E02B4" w:rsidRDefault="002C079D" w:rsidP="007D5518">
            <w:pPr>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書　類　作　成　要　領　等</w:t>
            </w:r>
          </w:p>
        </w:tc>
        <w:tc>
          <w:tcPr>
            <w:tcW w:w="1509" w:type="dxa"/>
            <w:vMerge w:val="restart"/>
            <w:vAlign w:val="center"/>
          </w:tcPr>
          <w:p w14:paraId="5C9C1FF3" w14:textId="77777777" w:rsidR="002C079D" w:rsidRPr="009E02B4" w:rsidRDefault="002C079D" w:rsidP="007D5518">
            <w:pPr>
              <w:spacing w:line="240" w:lineRule="exact"/>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対応状況</w:t>
            </w:r>
          </w:p>
        </w:tc>
        <w:tc>
          <w:tcPr>
            <w:tcW w:w="1368" w:type="dxa"/>
            <w:gridSpan w:val="4"/>
          </w:tcPr>
          <w:p w14:paraId="6C8287B7" w14:textId="77777777" w:rsidR="002C079D" w:rsidRPr="009E02B4" w:rsidRDefault="002C079D"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該当ガス種別</w:t>
            </w:r>
          </w:p>
        </w:tc>
      </w:tr>
      <w:tr w:rsidR="002C079D" w:rsidRPr="009E02B4" w14:paraId="5DDF13FD" w14:textId="77777777" w:rsidTr="005A7C0E">
        <w:trPr>
          <w:trHeight w:val="187"/>
          <w:jc w:val="center"/>
        </w:trPr>
        <w:tc>
          <w:tcPr>
            <w:tcW w:w="1059" w:type="dxa"/>
            <w:vMerge/>
          </w:tcPr>
          <w:p w14:paraId="3DA718B4" w14:textId="77777777" w:rsidR="002C079D" w:rsidRPr="009E02B4" w:rsidRDefault="002C079D" w:rsidP="007D5518">
            <w:pPr>
              <w:rPr>
                <w:rFonts w:ascii="BIZ UD明朝 Medium" w:eastAsia="BIZ UD明朝 Medium" w:hAnsi="BIZ UD明朝 Medium"/>
                <w:sz w:val="18"/>
                <w:szCs w:val="18"/>
              </w:rPr>
            </w:pPr>
          </w:p>
        </w:tc>
        <w:tc>
          <w:tcPr>
            <w:tcW w:w="1701" w:type="dxa"/>
            <w:vMerge/>
          </w:tcPr>
          <w:p w14:paraId="4E6B908D" w14:textId="77777777" w:rsidR="002C079D" w:rsidRPr="009E02B4" w:rsidRDefault="002C079D" w:rsidP="007D5518">
            <w:pPr>
              <w:rPr>
                <w:rFonts w:ascii="BIZ UD明朝 Medium" w:eastAsia="BIZ UD明朝 Medium" w:hAnsi="BIZ UD明朝 Medium"/>
                <w:sz w:val="18"/>
                <w:szCs w:val="18"/>
              </w:rPr>
            </w:pPr>
          </w:p>
        </w:tc>
        <w:tc>
          <w:tcPr>
            <w:tcW w:w="4961" w:type="dxa"/>
            <w:vMerge/>
          </w:tcPr>
          <w:p w14:paraId="0F953EED" w14:textId="77777777" w:rsidR="002C079D" w:rsidRPr="009E02B4" w:rsidRDefault="002C079D" w:rsidP="007D5518">
            <w:pPr>
              <w:rPr>
                <w:rFonts w:ascii="BIZ UD明朝 Medium" w:eastAsia="BIZ UD明朝 Medium" w:hAnsi="BIZ UD明朝 Medium"/>
                <w:sz w:val="18"/>
                <w:szCs w:val="18"/>
              </w:rPr>
            </w:pPr>
          </w:p>
        </w:tc>
        <w:tc>
          <w:tcPr>
            <w:tcW w:w="1509" w:type="dxa"/>
            <w:vMerge/>
          </w:tcPr>
          <w:p w14:paraId="6B9BCB6F" w14:textId="77777777" w:rsidR="002C079D" w:rsidRPr="009E02B4" w:rsidRDefault="002C079D" w:rsidP="007D5518">
            <w:pPr>
              <w:spacing w:line="240" w:lineRule="exact"/>
              <w:rPr>
                <w:rFonts w:ascii="BIZ UD明朝 Medium" w:eastAsia="BIZ UD明朝 Medium" w:hAnsi="BIZ UD明朝 Medium"/>
                <w:sz w:val="18"/>
                <w:szCs w:val="18"/>
              </w:rPr>
            </w:pPr>
          </w:p>
        </w:tc>
        <w:tc>
          <w:tcPr>
            <w:tcW w:w="342" w:type="dxa"/>
          </w:tcPr>
          <w:p w14:paraId="52D84A26" w14:textId="77777777" w:rsidR="002C079D" w:rsidRPr="009E02B4" w:rsidRDefault="002C079D"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毒</w:t>
            </w:r>
          </w:p>
        </w:tc>
        <w:tc>
          <w:tcPr>
            <w:tcW w:w="342" w:type="dxa"/>
          </w:tcPr>
          <w:p w14:paraId="4EA17224" w14:textId="77777777" w:rsidR="002C079D" w:rsidRPr="009E02B4" w:rsidRDefault="002C079D"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可</w:t>
            </w:r>
          </w:p>
        </w:tc>
        <w:tc>
          <w:tcPr>
            <w:tcW w:w="342" w:type="dxa"/>
          </w:tcPr>
          <w:p w14:paraId="22A49CDB" w14:textId="77777777" w:rsidR="002C079D" w:rsidRPr="009E02B4" w:rsidRDefault="002C079D"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酸</w:t>
            </w:r>
          </w:p>
        </w:tc>
        <w:tc>
          <w:tcPr>
            <w:tcW w:w="342" w:type="dxa"/>
          </w:tcPr>
          <w:p w14:paraId="202245DE" w14:textId="77777777" w:rsidR="002C079D" w:rsidRPr="009E02B4" w:rsidRDefault="002C079D" w:rsidP="007D5518">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不</w:t>
            </w:r>
          </w:p>
        </w:tc>
      </w:tr>
      <w:tr w:rsidR="005A7C0E" w:rsidRPr="009E02B4" w14:paraId="3CF2F4DE" w14:textId="77777777" w:rsidTr="005A7C0E">
        <w:trPr>
          <w:trHeight w:val="579"/>
          <w:jc w:val="center"/>
        </w:trPr>
        <w:tc>
          <w:tcPr>
            <w:tcW w:w="1059" w:type="dxa"/>
            <w:shd w:val="clear" w:color="auto" w:fill="auto"/>
          </w:tcPr>
          <w:p w14:paraId="520EAF8B" w14:textId="77777777" w:rsidR="005A7C0E" w:rsidRPr="009E02B4" w:rsidRDefault="005A7C0E" w:rsidP="00916C22">
            <w:pPr>
              <w:spacing w:beforeLines="50" w:before="18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50条</w:t>
            </w:r>
            <w:r w:rsidRPr="009E02B4">
              <w:rPr>
                <w:rFonts w:ascii="BIZ UD明朝 Medium" w:eastAsia="BIZ UD明朝 Medium" w:hAnsi="BIZ UD明朝 Medium"/>
                <w:sz w:val="18"/>
                <w:szCs w:val="18"/>
              </w:rPr>
              <w:t>1</w:t>
            </w:r>
            <w:r w:rsidRPr="009E02B4">
              <w:rPr>
                <w:rFonts w:ascii="BIZ UD明朝 Medium" w:eastAsia="BIZ UD明朝 Medium" w:hAnsi="BIZ UD明朝 Medium" w:hint="eastAsia"/>
                <w:sz w:val="18"/>
                <w:szCs w:val="18"/>
              </w:rPr>
              <w:t>項</w:t>
            </w:r>
          </w:p>
          <w:p w14:paraId="18715126" w14:textId="77777777" w:rsidR="005A7C0E" w:rsidRPr="009E02B4" w:rsidRDefault="005A7C0E" w:rsidP="00796BAF">
            <w:pPr>
              <w:spacing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w:t>
            </w:r>
            <w:r w:rsidRPr="009E02B4">
              <w:rPr>
                <w:rFonts w:ascii="BIZ UD明朝 Medium" w:eastAsia="BIZ UD明朝 Medium" w:hAnsi="BIZ UD明朝 Medium"/>
                <w:sz w:val="18"/>
                <w:szCs w:val="18"/>
              </w:rPr>
              <w:t>5</w:t>
            </w:r>
            <w:r w:rsidRPr="009E02B4">
              <w:rPr>
                <w:rFonts w:ascii="BIZ UD明朝 Medium" w:eastAsia="BIZ UD明朝 Medium" w:hAnsi="BIZ UD明朝 Medium" w:hint="eastAsia"/>
                <w:sz w:val="18"/>
                <w:szCs w:val="18"/>
              </w:rPr>
              <w:t>号</w:t>
            </w:r>
          </w:p>
        </w:tc>
        <w:tc>
          <w:tcPr>
            <w:tcW w:w="1701" w:type="dxa"/>
          </w:tcPr>
          <w:p w14:paraId="4E42D6A0" w14:textId="77777777" w:rsidR="005A7C0E" w:rsidRPr="009E02B4" w:rsidRDefault="005A7C0E" w:rsidP="00E37C6F">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混載禁止</w:t>
            </w:r>
          </w:p>
          <w:p w14:paraId="75309E53" w14:textId="77777777" w:rsidR="005A7C0E" w:rsidRPr="009E02B4" w:rsidRDefault="005A7C0E" w:rsidP="00E37C6F">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・例示基準</w:t>
            </w:r>
          </w:p>
        </w:tc>
        <w:tc>
          <w:tcPr>
            <w:tcW w:w="4961" w:type="dxa"/>
          </w:tcPr>
          <w:p w14:paraId="6536CD10" w14:textId="77777777" w:rsidR="005A7C0E" w:rsidRPr="009E02B4" w:rsidRDefault="005A7C0E" w:rsidP="00E37C6F">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・次に掲げるものは、同一の車両に積載して移動しないこと。</w:t>
            </w:r>
          </w:p>
          <w:p w14:paraId="0265C2D9" w14:textId="77777777" w:rsidR="005A7C0E" w:rsidRPr="009E02B4" w:rsidRDefault="005A7C0E" w:rsidP="00E37C6F">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イ　消防法第二条第七項に規定する危険物</w:t>
            </w:r>
          </w:p>
          <w:p w14:paraId="14F09EC1" w14:textId="77777777" w:rsidR="005A7C0E" w:rsidRPr="009E02B4" w:rsidRDefault="005A7C0E" w:rsidP="00E37C6F">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高圧ガスの容器が内容積120ℓ未満の容器に限り、下記の場合は除く。</w:t>
            </w:r>
          </w:p>
          <w:p w14:paraId="6E071420" w14:textId="77777777" w:rsidR="005A7C0E" w:rsidRPr="009E02B4" w:rsidRDefault="005A7C0E" w:rsidP="00E37C6F">
            <w:pPr>
              <w:spacing w:before="60" w:line="200" w:lineRule="exact"/>
              <w:ind w:leftChars="100" w:left="570" w:hangingChars="200" w:hanging="36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（１）液化石油ガス・圧縮天然ガス・不活性ガスの充填容器等と第四類の危険物</w:t>
            </w:r>
          </w:p>
          <w:p w14:paraId="209C0171" w14:textId="77777777" w:rsidR="005A7C0E" w:rsidRPr="009E02B4" w:rsidRDefault="005A7C0E" w:rsidP="00E37C6F">
            <w:pPr>
              <w:spacing w:before="60" w:line="200" w:lineRule="exact"/>
              <w:ind w:leftChars="100" w:left="570" w:hangingChars="200" w:hanging="36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（２）アセチレン又は酸素の充填容器等と第四類の第三石油類又は第四石油類の危険物</w:t>
            </w:r>
          </w:p>
          <w:p w14:paraId="1BF02298" w14:textId="77777777" w:rsidR="005A7C0E" w:rsidRPr="009E02B4" w:rsidRDefault="005A7C0E" w:rsidP="00916C22">
            <w:pPr>
              <w:spacing w:before="60" w:afterLines="50" w:after="18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ロ　塩素の充填容器等とアセチレン、アンモニア又は水素の充填容器等</w:t>
            </w:r>
          </w:p>
        </w:tc>
        <w:tc>
          <w:tcPr>
            <w:tcW w:w="1509" w:type="dxa"/>
          </w:tcPr>
          <w:p w14:paraId="666BF330" w14:textId="77777777" w:rsidR="005A7C0E" w:rsidRPr="009E02B4" w:rsidRDefault="005A7C0E" w:rsidP="00E37C6F">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565D6DB3" w14:textId="77777777" w:rsidR="005A7C0E" w:rsidRPr="009E02B4" w:rsidRDefault="005A7C0E"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59465021" w14:textId="77777777" w:rsidR="005A7C0E" w:rsidRPr="009E02B4" w:rsidRDefault="005A7C0E"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797CF599" w14:textId="77777777" w:rsidR="005A7C0E" w:rsidRPr="009E02B4" w:rsidRDefault="005A7C0E"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49E6F933" w14:textId="77777777" w:rsidR="005A7C0E" w:rsidRPr="009E02B4" w:rsidRDefault="005A7C0E"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r>
      <w:tr w:rsidR="000B7108" w:rsidRPr="009E02B4" w14:paraId="67F4F328" w14:textId="77777777" w:rsidTr="005A7C0E">
        <w:trPr>
          <w:trHeight w:val="545"/>
          <w:jc w:val="center"/>
        </w:trPr>
        <w:tc>
          <w:tcPr>
            <w:tcW w:w="1059" w:type="dxa"/>
            <w:shd w:val="clear" w:color="auto" w:fill="auto"/>
          </w:tcPr>
          <w:p w14:paraId="4FA8AC3C" w14:textId="77777777" w:rsidR="000B7108" w:rsidRPr="009E02B4" w:rsidRDefault="000B7108" w:rsidP="00E37C6F">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6号</w:t>
            </w:r>
          </w:p>
        </w:tc>
        <w:tc>
          <w:tcPr>
            <w:tcW w:w="1701" w:type="dxa"/>
          </w:tcPr>
          <w:p w14:paraId="14E44D7F" w14:textId="77777777" w:rsidR="000B7108" w:rsidRPr="009E02B4" w:rsidRDefault="000B7108" w:rsidP="00E37C6F">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積載時のバルブの向き</w:t>
            </w:r>
          </w:p>
        </w:tc>
        <w:tc>
          <w:tcPr>
            <w:tcW w:w="4961" w:type="dxa"/>
          </w:tcPr>
          <w:p w14:paraId="157DB07F" w14:textId="77777777" w:rsidR="000B7108" w:rsidRPr="009E02B4" w:rsidRDefault="000B7108" w:rsidP="0075394D">
            <w:pPr>
              <w:spacing w:before="60" w:after="8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・可燃性ガスの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容器等と酸素の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容器等とを同一の車両に積載して移動するときは、これらの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容器等のバルブが相互に向き合わないようにすること。</w:t>
            </w:r>
          </w:p>
        </w:tc>
        <w:tc>
          <w:tcPr>
            <w:tcW w:w="1509" w:type="dxa"/>
          </w:tcPr>
          <w:p w14:paraId="11E8A3D3" w14:textId="77777777" w:rsidR="000B7108" w:rsidRPr="009E02B4" w:rsidRDefault="000B7108" w:rsidP="00E37C6F">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24E18529" w14:textId="77777777" w:rsidR="000B7108" w:rsidRPr="009E02B4" w:rsidRDefault="000B7108"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7ABE2F83" w14:textId="77777777" w:rsidR="000B7108"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6D31A894" w14:textId="77777777" w:rsidR="000B7108"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251D1680" w14:textId="77777777" w:rsidR="000B7108" w:rsidRPr="009E02B4" w:rsidRDefault="000B7108" w:rsidP="00E37C6F">
            <w:pPr>
              <w:spacing w:before="40" w:line="340" w:lineRule="exact"/>
              <w:rPr>
                <w:rFonts w:ascii="BIZ UD明朝 Medium" w:eastAsia="BIZ UD明朝 Medium" w:hAnsi="BIZ UD明朝 Medium"/>
                <w:sz w:val="18"/>
                <w:szCs w:val="18"/>
              </w:rPr>
            </w:pPr>
          </w:p>
        </w:tc>
      </w:tr>
      <w:tr w:rsidR="000B7108" w:rsidRPr="009E02B4" w14:paraId="699BC19A" w14:textId="77777777" w:rsidTr="005A7C0E">
        <w:trPr>
          <w:trHeight w:val="545"/>
          <w:jc w:val="center"/>
        </w:trPr>
        <w:tc>
          <w:tcPr>
            <w:tcW w:w="1059" w:type="dxa"/>
            <w:shd w:val="clear" w:color="auto" w:fill="auto"/>
          </w:tcPr>
          <w:p w14:paraId="3B212A63" w14:textId="77777777" w:rsidR="000B7108" w:rsidRPr="009E02B4" w:rsidRDefault="000B7108" w:rsidP="00E37C6F">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7</w:t>
            </w:r>
            <w:r w:rsidR="0075394D" w:rsidRPr="009E02B4">
              <w:rPr>
                <w:rFonts w:ascii="BIZ UD明朝 Medium" w:eastAsia="BIZ UD明朝 Medium" w:hAnsi="BIZ UD明朝 Medium" w:hint="eastAsia"/>
                <w:sz w:val="18"/>
                <w:szCs w:val="18"/>
              </w:rPr>
              <w:t>号</w:t>
            </w:r>
          </w:p>
        </w:tc>
        <w:tc>
          <w:tcPr>
            <w:tcW w:w="1701" w:type="dxa"/>
          </w:tcPr>
          <w:p w14:paraId="0263DE2D" w14:textId="77777777" w:rsidR="000B7108" w:rsidRPr="009E02B4" w:rsidRDefault="000B7108" w:rsidP="00E37C6F">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毒性ガスの積載方法</w:t>
            </w:r>
          </w:p>
        </w:tc>
        <w:tc>
          <w:tcPr>
            <w:tcW w:w="4961" w:type="dxa"/>
          </w:tcPr>
          <w:p w14:paraId="4C4F1F64" w14:textId="77777777" w:rsidR="000B7108" w:rsidRPr="009E02B4" w:rsidRDefault="000B7108" w:rsidP="00E37C6F">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・毒性ガスの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容器等には、木枠又はパッキンを施すこと。</w:t>
            </w:r>
          </w:p>
        </w:tc>
        <w:tc>
          <w:tcPr>
            <w:tcW w:w="1509" w:type="dxa"/>
          </w:tcPr>
          <w:p w14:paraId="12741E45" w14:textId="77777777" w:rsidR="000B7108" w:rsidRPr="009E02B4" w:rsidRDefault="000B7108" w:rsidP="00E37C6F">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0BB9E681" w14:textId="77777777" w:rsidR="000B7108"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75CCA77F" w14:textId="77777777" w:rsidR="000B7108" w:rsidRPr="009E02B4" w:rsidRDefault="000B7108"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47429BA9" w14:textId="77777777" w:rsidR="000B7108" w:rsidRPr="009E02B4" w:rsidRDefault="000B7108"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615A8B38" w14:textId="77777777" w:rsidR="000B7108" w:rsidRPr="009E02B4" w:rsidRDefault="000B7108" w:rsidP="00E37C6F">
            <w:pPr>
              <w:spacing w:before="40" w:line="340" w:lineRule="exact"/>
              <w:rPr>
                <w:rFonts w:ascii="BIZ UD明朝 Medium" w:eastAsia="BIZ UD明朝 Medium" w:hAnsi="BIZ UD明朝 Medium"/>
                <w:sz w:val="18"/>
                <w:szCs w:val="18"/>
              </w:rPr>
            </w:pPr>
          </w:p>
        </w:tc>
      </w:tr>
      <w:tr w:rsidR="00476F5B" w:rsidRPr="009E02B4" w14:paraId="4C48B11F" w14:textId="77777777" w:rsidTr="005A7C0E">
        <w:trPr>
          <w:trHeight w:val="863"/>
          <w:jc w:val="center"/>
        </w:trPr>
        <w:tc>
          <w:tcPr>
            <w:tcW w:w="1059" w:type="dxa"/>
            <w:shd w:val="clear" w:color="auto" w:fill="auto"/>
          </w:tcPr>
          <w:p w14:paraId="175F1E1E" w14:textId="77777777" w:rsidR="00476F5B" w:rsidRPr="009E02B4" w:rsidRDefault="00476F5B" w:rsidP="00E37C6F">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8</w:t>
            </w:r>
            <w:r w:rsidR="0075394D" w:rsidRPr="009E02B4">
              <w:rPr>
                <w:rFonts w:ascii="BIZ UD明朝 Medium" w:eastAsia="BIZ UD明朝 Medium" w:hAnsi="BIZ UD明朝 Medium" w:hint="eastAsia"/>
                <w:sz w:val="18"/>
                <w:szCs w:val="18"/>
              </w:rPr>
              <w:t>号</w:t>
            </w:r>
          </w:p>
        </w:tc>
        <w:tc>
          <w:tcPr>
            <w:tcW w:w="1701" w:type="dxa"/>
          </w:tcPr>
          <w:p w14:paraId="37133153" w14:textId="77777777" w:rsidR="00476F5B" w:rsidRPr="009E02B4" w:rsidRDefault="00476F5B" w:rsidP="00476F5B">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資材・防災工具の携行</w:t>
            </w:r>
          </w:p>
          <w:p w14:paraId="7658217A" w14:textId="77777777" w:rsidR="00476F5B" w:rsidRPr="009E02B4" w:rsidRDefault="00476F5B" w:rsidP="00476F5B">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・例示基準73</w:t>
            </w:r>
          </w:p>
        </w:tc>
        <w:tc>
          <w:tcPr>
            <w:tcW w:w="4961" w:type="dxa"/>
          </w:tcPr>
          <w:p w14:paraId="2E094DD7" w14:textId="77777777" w:rsidR="00E37C6F" w:rsidRPr="009E02B4" w:rsidRDefault="00476F5B" w:rsidP="005B6A6C">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・可燃性ガス、特定不活性ガス、酸素又は三フッ化窒素の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容器等を車両に積載して移動するときは、消火設備並びに災害発生防止のための応急措置に必要な資材及び工具等を携行すること。</w:t>
            </w:r>
          </w:p>
          <w:p w14:paraId="35FC0926" w14:textId="77777777" w:rsidR="00E37C6F" w:rsidRPr="009E02B4" w:rsidRDefault="00E37C6F" w:rsidP="001F08EF">
            <w:pPr>
              <w:spacing w:before="60" w:line="120" w:lineRule="exact"/>
              <w:ind w:left="180" w:hangingChars="100" w:hanging="180"/>
              <w:rPr>
                <w:rFonts w:ascii="BIZ UD明朝 Medium" w:eastAsia="BIZ UD明朝 Medium" w:hAnsi="BIZ UD明朝 Medium"/>
                <w:sz w:val="18"/>
                <w:szCs w:val="18"/>
              </w:rPr>
            </w:pPr>
          </w:p>
          <w:p w14:paraId="20F7BAB1" w14:textId="77777777" w:rsidR="00476F5B" w:rsidRPr="009E02B4" w:rsidRDefault="00476F5B" w:rsidP="00E37C6F">
            <w:pPr>
              <w:spacing w:before="60" w:line="200" w:lineRule="exact"/>
              <w:ind w:leftChars="100" w:left="210"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ただし、容器の内容積が</w:t>
            </w:r>
            <w:r w:rsidR="006674E1" w:rsidRPr="009E02B4">
              <w:rPr>
                <w:rFonts w:ascii="BIZ UD明朝 Medium" w:eastAsia="BIZ UD明朝 Medium" w:hAnsi="BIZ UD明朝 Medium" w:hint="eastAsia"/>
                <w:sz w:val="18"/>
                <w:szCs w:val="18"/>
              </w:rPr>
              <w:t>25</w:t>
            </w:r>
            <w:r w:rsidR="001D2A9A" w:rsidRPr="009E02B4">
              <w:rPr>
                <w:rFonts w:ascii="BIZ UD明朝 Medium" w:eastAsia="BIZ UD明朝 Medium" w:hAnsi="BIZ UD明朝 Medium" w:hint="eastAsia"/>
                <w:sz w:val="18"/>
                <w:szCs w:val="18"/>
              </w:rPr>
              <w:t>ℓ</w:t>
            </w:r>
            <w:r w:rsidR="0075394D" w:rsidRPr="009E02B4">
              <w:rPr>
                <w:rFonts w:ascii="BIZ UD明朝 Medium" w:eastAsia="BIZ UD明朝 Medium" w:hAnsi="BIZ UD明朝 Medium" w:hint="eastAsia"/>
                <w:sz w:val="18"/>
                <w:szCs w:val="18"/>
              </w:rPr>
              <w:t>以下である</w:t>
            </w:r>
            <w:r w:rsidR="00051F6D" w:rsidRPr="009E02B4">
              <w:rPr>
                <w:rFonts w:ascii="BIZ UD明朝 Medium" w:eastAsia="BIZ UD明朝 Medium" w:hAnsi="BIZ UD明朝 Medium" w:hint="eastAsia"/>
                <w:sz w:val="18"/>
                <w:szCs w:val="18"/>
              </w:rPr>
              <w:t>充填</w:t>
            </w:r>
            <w:r w:rsidR="0075394D" w:rsidRPr="009E02B4">
              <w:rPr>
                <w:rFonts w:ascii="BIZ UD明朝 Medium" w:eastAsia="BIZ UD明朝 Medium" w:hAnsi="BIZ UD明朝 Medium" w:hint="eastAsia"/>
                <w:sz w:val="18"/>
                <w:szCs w:val="18"/>
              </w:rPr>
              <w:t>容器等のみを積載した車両であっ</w:t>
            </w:r>
            <w:r w:rsidRPr="009E02B4">
              <w:rPr>
                <w:rFonts w:ascii="BIZ UD明朝 Medium" w:eastAsia="BIZ UD明朝 Medium" w:hAnsi="BIZ UD明朝 Medium" w:hint="eastAsia"/>
                <w:sz w:val="18"/>
                <w:szCs w:val="18"/>
              </w:rPr>
              <w:t>て、当該積載容器の内容積の合計が</w:t>
            </w:r>
            <w:r w:rsidR="006674E1" w:rsidRPr="009E02B4">
              <w:rPr>
                <w:rFonts w:ascii="BIZ UD明朝 Medium" w:eastAsia="BIZ UD明朝 Medium" w:hAnsi="BIZ UD明朝 Medium" w:hint="eastAsia"/>
                <w:sz w:val="18"/>
                <w:szCs w:val="18"/>
              </w:rPr>
              <w:t>50</w:t>
            </w:r>
            <w:r w:rsidR="001D2A9A" w:rsidRPr="009E02B4">
              <w:rPr>
                <w:rFonts w:ascii="BIZ UD明朝 Medium" w:eastAsia="BIZ UD明朝 Medium" w:hAnsi="BIZ UD明朝 Medium" w:hint="eastAsia"/>
                <w:sz w:val="18"/>
                <w:szCs w:val="18"/>
              </w:rPr>
              <w:t>ℓ</w:t>
            </w:r>
            <w:r w:rsidR="0075394D" w:rsidRPr="009E02B4">
              <w:rPr>
                <w:rFonts w:ascii="BIZ UD明朝 Medium" w:eastAsia="BIZ UD明朝 Medium" w:hAnsi="BIZ UD明朝 Medium" w:hint="eastAsia"/>
                <w:sz w:val="18"/>
                <w:szCs w:val="18"/>
              </w:rPr>
              <w:t>以下である場合にあっ</w:t>
            </w:r>
            <w:r w:rsidRPr="009E02B4">
              <w:rPr>
                <w:rFonts w:ascii="BIZ UD明朝 Medium" w:eastAsia="BIZ UD明朝 Medium" w:hAnsi="BIZ UD明朝 Medium" w:hint="eastAsia"/>
                <w:sz w:val="18"/>
                <w:szCs w:val="18"/>
              </w:rPr>
              <w:t>ては、この限りでない。</w:t>
            </w:r>
          </w:p>
          <w:p w14:paraId="5AC1E181" w14:textId="77777777" w:rsidR="001D2A9A" w:rsidRPr="009E02B4" w:rsidRDefault="001D2A9A" w:rsidP="001F08EF">
            <w:pPr>
              <w:spacing w:before="60" w:line="140" w:lineRule="exact"/>
              <w:rPr>
                <w:rFonts w:ascii="BIZ UD明朝 Medium" w:eastAsia="BIZ UD明朝 Medium" w:hAnsi="BIZ UD明朝 Medium"/>
                <w:sz w:val="18"/>
                <w:szCs w:val="18"/>
              </w:rPr>
            </w:pPr>
          </w:p>
          <w:p w14:paraId="5AF4FD76" w14:textId="77777777" w:rsidR="001D2A9A" w:rsidRPr="009E02B4" w:rsidRDefault="0075394D"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r w:rsidR="00A92D86" w:rsidRPr="009E02B4">
              <w:rPr>
                <w:rFonts w:ascii="BIZ UD明朝 Medium" w:eastAsia="BIZ UD明朝 Medium" w:hAnsi="BIZ UD明朝 Medium" w:hint="eastAsia"/>
                <w:sz w:val="18"/>
                <w:szCs w:val="18"/>
              </w:rPr>
              <w:t>消火器</w:t>
            </w:r>
          </w:p>
          <w:tbl>
            <w:tblPr>
              <w:tblStyle w:val="a7"/>
              <w:tblW w:w="0" w:type="auto"/>
              <w:tblLayout w:type="fixed"/>
              <w:tblLook w:val="04A0" w:firstRow="1" w:lastRow="0" w:firstColumn="1" w:lastColumn="0" w:noHBand="0" w:noVBand="1"/>
            </w:tblPr>
            <w:tblGrid>
              <w:gridCol w:w="2754"/>
              <w:gridCol w:w="1559"/>
            </w:tblGrid>
            <w:tr w:rsidR="00A92D86" w:rsidRPr="009E02B4" w14:paraId="40858B1A" w14:textId="77777777" w:rsidTr="001F08EF">
              <w:tc>
                <w:tcPr>
                  <w:tcW w:w="2754" w:type="dxa"/>
                  <w:vAlign w:val="center"/>
                </w:tcPr>
                <w:p w14:paraId="03AC6B6B" w14:textId="77777777" w:rsidR="00A92D86" w:rsidRPr="009E02B4" w:rsidRDefault="00A92D86" w:rsidP="001F08EF">
                  <w:pPr>
                    <w:spacing w:before="60" w:line="200" w:lineRule="exact"/>
                    <w:jc w:val="center"/>
                    <w:rPr>
                      <w:rFonts w:ascii="BIZ UD明朝 Medium" w:eastAsia="BIZ UD明朝 Medium" w:hAnsi="BIZ UD明朝 Medium"/>
                      <w:sz w:val="18"/>
                      <w:szCs w:val="18"/>
                    </w:rPr>
                  </w:pPr>
                  <w:r w:rsidRPr="009E02B4">
                    <w:rPr>
                      <w:rFonts w:ascii="BIZ UD明朝 Medium" w:eastAsia="BIZ UD明朝 Medium" w:hAnsi="BIZ UD明朝 Medium"/>
                      <w:sz w:val="18"/>
                      <w:szCs w:val="18"/>
                    </w:rPr>
                    <w:t>移動するガス量による区分</w:t>
                  </w:r>
                </w:p>
              </w:tc>
              <w:tc>
                <w:tcPr>
                  <w:tcW w:w="1559" w:type="dxa"/>
                  <w:vAlign w:val="center"/>
                </w:tcPr>
                <w:p w14:paraId="08A1894B" w14:textId="77777777" w:rsidR="001F08EF" w:rsidRPr="009E02B4" w:rsidRDefault="001F08EF" w:rsidP="001F08EF">
                  <w:pPr>
                    <w:spacing w:before="60" w:line="20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消火器規格</w:t>
                  </w:r>
                </w:p>
                <w:p w14:paraId="381CB62C" w14:textId="77777777" w:rsidR="00A92D86" w:rsidRPr="009E02B4" w:rsidRDefault="001F08EF" w:rsidP="001F08EF">
                  <w:pPr>
                    <w:spacing w:before="60" w:line="20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本　　数</w:t>
                  </w:r>
                </w:p>
              </w:tc>
            </w:tr>
            <w:tr w:rsidR="00A92D86" w:rsidRPr="009E02B4" w14:paraId="31E0983D" w14:textId="77777777" w:rsidTr="001F08EF">
              <w:tc>
                <w:tcPr>
                  <w:tcW w:w="2754" w:type="dxa"/>
                </w:tcPr>
                <w:p w14:paraId="5E364B78" w14:textId="77777777" w:rsidR="00A92D86" w:rsidRPr="009E02B4" w:rsidRDefault="00A92D86"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sz w:val="18"/>
                      <w:szCs w:val="18"/>
                    </w:rPr>
                    <w:t>圧縮ガス100</w:t>
                  </w:r>
                  <w:r w:rsidRPr="009E02B4">
                    <w:rPr>
                      <w:rFonts w:ascii="BIZ UD明朝 Medium" w:eastAsia="BIZ UD明朝 Medium" w:hAnsi="BIZ UD明朝 Medium" w:hint="eastAsia"/>
                      <w:sz w:val="18"/>
                      <w:szCs w:val="18"/>
                    </w:rPr>
                    <w:t>㎥&lt;</w:t>
                  </w:r>
                </w:p>
                <w:p w14:paraId="63FA316E" w14:textId="77777777" w:rsidR="00A92D86" w:rsidRPr="009E02B4" w:rsidRDefault="00A92D86" w:rsidP="00A92D86">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液化ガス</w:t>
                  </w:r>
                  <w:r w:rsidRPr="009E02B4">
                    <w:rPr>
                      <w:rFonts w:ascii="BIZ UD明朝 Medium" w:eastAsia="BIZ UD明朝 Medium" w:hAnsi="BIZ UD明朝 Medium"/>
                      <w:sz w:val="18"/>
                      <w:szCs w:val="18"/>
                    </w:rPr>
                    <w:t>1,000kg</w:t>
                  </w:r>
                  <w:r w:rsidRPr="009E02B4">
                    <w:rPr>
                      <w:rFonts w:ascii="BIZ UD明朝 Medium" w:eastAsia="BIZ UD明朝 Medium" w:hAnsi="BIZ UD明朝 Medium" w:hint="eastAsia"/>
                      <w:sz w:val="18"/>
                      <w:szCs w:val="18"/>
                    </w:rPr>
                    <w:t>&lt;</w:t>
                  </w:r>
                </w:p>
              </w:tc>
              <w:tc>
                <w:tcPr>
                  <w:tcW w:w="1559" w:type="dxa"/>
                </w:tcPr>
                <w:p w14:paraId="104725F3" w14:textId="77777777" w:rsidR="00A92D86" w:rsidRPr="009E02B4" w:rsidRDefault="00A92D86"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B-10以上</w:t>
                  </w:r>
                </w:p>
                <w:p w14:paraId="14879EB7" w14:textId="77777777" w:rsidR="00A92D86" w:rsidRPr="009E02B4" w:rsidRDefault="00A92D86"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2本以上</w:t>
                  </w:r>
                </w:p>
              </w:tc>
            </w:tr>
            <w:tr w:rsidR="00A92D86" w:rsidRPr="009E02B4" w14:paraId="2F95A9FE" w14:textId="77777777" w:rsidTr="001F08EF">
              <w:tc>
                <w:tcPr>
                  <w:tcW w:w="2754" w:type="dxa"/>
                </w:tcPr>
                <w:p w14:paraId="103D3A20" w14:textId="77777777" w:rsidR="00A92D86" w:rsidRPr="009E02B4" w:rsidRDefault="00A92D86"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sz w:val="18"/>
                      <w:szCs w:val="18"/>
                    </w:rPr>
                    <w:t>圧縮ガス1</w:t>
                  </w:r>
                  <w:r w:rsidRPr="009E02B4">
                    <w:rPr>
                      <w:rFonts w:ascii="BIZ UD明朝 Medium" w:eastAsia="BIZ UD明朝 Medium" w:hAnsi="BIZ UD明朝 Medium" w:hint="eastAsia"/>
                      <w:sz w:val="18"/>
                      <w:szCs w:val="18"/>
                    </w:rPr>
                    <w:t>5㎥&lt;≦100㎥</w:t>
                  </w:r>
                </w:p>
                <w:p w14:paraId="17EB8890" w14:textId="77777777" w:rsidR="00A92D86" w:rsidRPr="009E02B4" w:rsidRDefault="00A92D86" w:rsidP="00A92D86">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液化ガス50kg&lt;≦1000kg</w:t>
                  </w:r>
                </w:p>
              </w:tc>
              <w:tc>
                <w:tcPr>
                  <w:tcW w:w="1559" w:type="dxa"/>
                </w:tcPr>
                <w:p w14:paraId="41E2B2DC" w14:textId="77777777" w:rsidR="00A92D86" w:rsidRPr="009E02B4" w:rsidRDefault="00A92D86"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B-10以上</w:t>
                  </w:r>
                </w:p>
                <w:p w14:paraId="30F484C1" w14:textId="77777777" w:rsidR="00A92D86" w:rsidRPr="009E02B4" w:rsidRDefault="00A92D86"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1本以上</w:t>
                  </w:r>
                </w:p>
              </w:tc>
            </w:tr>
            <w:tr w:rsidR="00A92D86" w:rsidRPr="009E02B4" w14:paraId="7A4D80B1" w14:textId="77777777" w:rsidTr="001F08EF">
              <w:tc>
                <w:tcPr>
                  <w:tcW w:w="2754" w:type="dxa"/>
                </w:tcPr>
                <w:p w14:paraId="1BA752DD" w14:textId="77777777" w:rsidR="00A92D86" w:rsidRPr="009E02B4" w:rsidRDefault="00A92D86" w:rsidP="00A92D86">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sz w:val="18"/>
                      <w:szCs w:val="18"/>
                    </w:rPr>
                    <w:t>圧縮ガス</w:t>
                  </w:r>
                  <w:r w:rsidRPr="009E02B4">
                    <w:rPr>
                      <w:rFonts w:ascii="BIZ UD明朝 Medium" w:eastAsia="BIZ UD明朝 Medium" w:hAnsi="BIZ UD明朝 Medium" w:hint="eastAsia"/>
                      <w:sz w:val="18"/>
                      <w:szCs w:val="18"/>
                    </w:rPr>
                    <w:t xml:space="preserve">　≦15㎥</w:t>
                  </w:r>
                </w:p>
                <w:p w14:paraId="7D2296BD" w14:textId="77777777" w:rsidR="00A92D86" w:rsidRPr="009E02B4" w:rsidRDefault="00A92D86" w:rsidP="00A92D86">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液化ガス　≦</w:t>
                  </w:r>
                  <w:r w:rsidRPr="009E02B4">
                    <w:rPr>
                      <w:rFonts w:ascii="BIZ UD明朝 Medium" w:eastAsia="BIZ UD明朝 Medium" w:hAnsi="BIZ UD明朝 Medium"/>
                      <w:sz w:val="18"/>
                      <w:szCs w:val="18"/>
                    </w:rPr>
                    <w:t>1</w:t>
                  </w:r>
                  <w:r w:rsidRPr="009E02B4">
                    <w:rPr>
                      <w:rFonts w:ascii="BIZ UD明朝 Medium" w:eastAsia="BIZ UD明朝 Medium" w:hAnsi="BIZ UD明朝 Medium" w:hint="eastAsia"/>
                      <w:sz w:val="18"/>
                      <w:szCs w:val="18"/>
                    </w:rPr>
                    <w:t>5</w:t>
                  </w:r>
                  <w:r w:rsidRPr="009E02B4">
                    <w:rPr>
                      <w:rFonts w:ascii="BIZ UD明朝 Medium" w:eastAsia="BIZ UD明朝 Medium" w:hAnsi="BIZ UD明朝 Medium"/>
                      <w:sz w:val="18"/>
                      <w:szCs w:val="18"/>
                    </w:rPr>
                    <w:t>0kg</w:t>
                  </w:r>
                </w:p>
              </w:tc>
              <w:tc>
                <w:tcPr>
                  <w:tcW w:w="1559" w:type="dxa"/>
                </w:tcPr>
                <w:p w14:paraId="32FDC22D" w14:textId="77777777" w:rsidR="00A92D86" w:rsidRPr="009E02B4" w:rsidRDefault="00A92D86" w:rsidP="00A92D86">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B-3以上</w:t>
                  </w:r>
                </w:p>
                <w:p w14:paraId="4C0F1961" w14:textId="77777777" w:rsidR="00A92D86" w:rsidRPr="009E02B4" w:rsidRDefault="00A92D86" w:rsidP="00A92D86">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1本以上</w:t>
                  </w:r>
                </w:p>
              </w:tc>
            </w:tr>
          </w:tbl>
          <w:p w14:paraId="0A4EFA12" w14:textId="77777777" w:rsidR="001D2A9A" w:rsidRPr="009E02B4" w:rsidRDefault="0075394D" w:rsidP="001D2A9A">
            <w:pPr>
              <w:spacing w:before="60" w:line="20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r w:rsidR="00A92D86" w:rsidRPr="009E02B4">
              <w:rPr>
                <w:rFonts w:ascii="BIZ UD明朝 Medium" w:eastAsia="BIZ UD明朝 Medium" w:hAnsi="BIZ UD明朝 Medium" w:hint="eastAsia"/>
                <w:sz w:val="18"/>
                <w:szCs w:val="18"/>
              </w:rPr>
              <w:t>資材及び工具</w:t>
            </w:r>
          </w:p>
          <w:p w14:paraId="12DC2A15" w14:textId="77777777" w:rsidR="0075394D"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A92D86" w:rsidRPr="009E02B4">
              <w:rPr>
                <w:rFonts w:ascii="BIZ UD明朝 Medium" w:eastAsia="BIZ UD明朝 Medium" w:hAnsi="BIZ UD明朝 Medium" w:hint="eastAsia"/>
                <w:sz w:val="18"/>
                <w:szCs w:val="18"/>
              </w:rPr>
              <w:t>赤旗</w:t>
            </w:r>
          </w:p>
          <w:p w14:paraId="23471B2F" w14:textId="77777777" w:rsidR="0075394D"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A92D86" w:rsidRPr="009E02B4">
              <w:rPr>
                <w:rFonts w:ascii="BIZ UD明朝 Medium" w:eastAsia="BIZ UD明朝 Medium" w:hAnsi="BIZ UD明朝 Medium" w:hint="eastAsia"/>
                <w:sz w:val="18"/>
                <w:szCs w:val="18"/>
              </w:rPr>
              <w:t>赤色合図灯又は懐中電灯</w:t>
            </w:r>
          </w:p>
          <w:p w14:paraId="79EA8C59" w14:textId="77777777" w:rsidR="00A92D86"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A92D86" w:rsidRPr="009E02B4">
              <w:rPr>
                <w:rFonts w:ascii="BIZ UD明朝 Medium" w:eastAsia="BIZ UD明朝 Medium" w:hAnsi="BIZ UD明朝 Medium" w:hint="eastAsia"/>
                <w:sz w:val="18"/>
                <w:szCs w:val="18"/>
              </w:rPr>
              <w:t>メガホン</w:t>
            </w:r>
          </w:p>
          <w:p w14:paraId="36172DF7" w14:textId="6B31206E" w:rsidR="00A92D86"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821BBF" w:rsidRPr="009E02B4">
              <w:rPr>
                <w:rFonts w:ascii="BIZ UD明朝 Medium" w:eastAsia="BIZ UD明朝 Medium" w:hAnsi="BIZ UD明朝 Medium" w:hint="eastAsia"/>
                <w:sz w:val="18"/>
                <w:szCs w:val="18"/>
              </w:rPr>
              <w:t>ロープ15</w:t>
            </w:r>
            <w:r w:rsidR="00A92D86" w:rsidRPr="009E02B4">
              <w:rPr>
                <w:rFonts w:ascii="BIZ UD明朝 Medium" w:eastAsia="BIZ UD明朝 Medium" w:hAnsi="BIZ UD明朝 Medium" w:hint="eastAsia"/>
                <w:sz w:val="18"/>
                <w:szCs w:val="18"/>
              </w:rPr>
              <w:t>ｍ以上</w:t>
            </w:r>
            <w:r w:rsidR="00F94C98">
              <w:rPr>
                <w:rFonts w:ascii="BIZ UD明朝 Medium" w:eastAsia="BIZ UD明朝 Medium" w:hAnsi="BIZ UD明朝 Medium" w:hint="eastAsia"/>
                <w:sz w:val="18"/>
                <w:szCs w:val="18"/>
              </w:rPr>
              <w:t>2</w:t>
            </w:r>
            <w:r w:rsidR="00A92D86" w:rsidRPr="009E02B4">
              <w:rPr>
                <w:rFonts w:ascii="BIZ UD明朝 Medium" w:eastAsia="BIZ UD明朝 Medium" w:hAnsi="BIZ UD明朝 Medium" w:hint="eastAsia"/>
                <w:sz w:val="18"/>
                <w:szCs w:val="18"/>
              </w:rPr>
              <w:t>本以上</w:t>
            </w:r>
          </w:p>
          <w:p w14:paraId="324B2B7B" w14:textId="77777777" w:rsidR="00A92D86"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A92D86" w:rsidRPr="009E02B4">
              <w:rPr>
                <w:rFonts w:ascii="BIZ UD明朝 Medium" w:eastAsia="BIZ UD明朝 Medium" w:hAnsi="BIZ UD明朝 Medium" w:hint="eastAsia"/>
                <w:sz w:val="18"/>
                <w:szCs w:val="18"/>
              </w:rPr>
              <w:t>漏えい検知液</w:t>
            </w:r>
          </w:p>
          <w:p w14:paraId="08CFE3DB" w14:textId="21218314" w:rsidR="00A92D86"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A92D86" w:rsidRPr="009E02B4">
              <w:rPr>
                <w:rFonts w:ascii="BIZ UD明朝 Medium" w:eastAsia="BIZ UD明朝 Medium" w:hAnsi="BIZ UD明朝 Medium" w:hint="eastAsia"/>
                <w:sz w:val="18"/>
                <w:szCs w:val="18"/>
              </w:rPr>
              <w:t>車輪止め</w:t>
            </w:r>
            <w:r w:rsidR="00F94C98">
              <w:rPr>
                <w:rFonts w:ascii="BIZ UD明朝 Medium" w:eastAsia="BIZ UD明朝 Medium" w:hAnsi="BIZ UD明朝 Medium" w:hint="eastAsia"/>
                <w:sz w:val="18"/>
                <w:szCs w:val="18"/>
              </w:rPr>
              <w:t>2</w:t>
            </w:r>
            <w:r w:rsidR="00A92D86" w:rsidRPr="009E02B4">
              <w:rPr>
                <w:rFonts w:ascii="BIZ UD明朝 Medium" w:eastAsia="BIZ UD明朝 Medium" w:hAnsi="BIZ UD明朝 Medium" w:hint="eastAsia"/>
                <w:sz w:val="18"/>
                <w:szCs w:val="18"/>
              </w:rPr>
              <w:t>個以上</w:t>
            </w:r>
          </w:p>
          <w:p w14:paraId="2A64F7B1" w14:textId="77777777" w:rsidR="001D2A9A"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75394D" w:rsidRPr="009E02B4">
              <w:rPr>
                <w:rFonts w:ascii="BIZ UD明朝 Medium" w:eastAsia="BIZ UD明朝 Medium" w:hAnsi="BIZ UD明朝 Medium" w:hint="eastAsia"/>
                <w:sz w:val="18"/>
                <w:szCs w:val="18"/>
              </w:rPr>
              <w:t>容器開閉用ハンドル</w:t>
            </w:r>
          </w:p>
          <w:p w14:paraId="7E7EFE70" w14:textId="77777777" w:rsidR="0075394D" w:rsidRPr="009E02B4" w:rsidRDefault="001F08EF" w:rsidP="0075394D">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75394D" w:rsidRPr="009E02B4">
              <w:rPr>
                <w:rFonts w:ascii="BIZ UD明朝 Medium" w:eastAsia="BIZ UD明朝 Medium" w:hAnsi="BIZ UD明朝 Medium" w:hint="eastAsia"/>
                <w:sz w:val="18"/>
                <w:szCs w:val="18"/>
              </w:rPr>
              <w:t>容器バルブキグランドスパナ又はモンキースパナ</w:t>
            </w:r>
          </w:p>
          <w:p w14:paraId="68F41748" w14:textId="77777777" w:rsidR="001D2A9A" w:rsidRPr="009E02B4" w:rsidRDefault="001F08EF" w:rsidP="000F0B21">
            <w:pPr>
              <w:spacing w:before="60" w:line="200" w:lineRule="exact"/>
              <w:ind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75394D" w:rsidRPr="009E02B4">
              <w:rPr>
                <w:rFonts w:ascii="BIZ UD明朝 Medium" w:eastAsia="BIZ UD明朝 Medium" w:hAnsi="BIZ UD明朝 Medium" w:hint="eastAsia"/>
                <w:sz w:val="18"/>
                <w:szCs w:val="18"/>
              </w:rPr>
              <w:t>皮手袋</w:t>
            </w:r>
          </w:p>
        </w:tc>
        <w:tc>
          <w:tcPr>
            <w:tcW w:w="1509" w:type="dxa"/>
          </w:tcPr>
          <w:p w14:paraId="772E0416" w14:textId="77777777" w:rsidR="00476F5B" w:rsidRPr="009E02B4" w:rsidRDefault="00476F5B" w:rsidP="00E37C6F">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3B5FC584" w14:textId="77777777" w:rsidR="00476F5B" w:rsidRPr="009E02B4" w:rsidRDefault="00476F5B"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642926CD" w14:textId="77777777" w:rsidR="00476F5B"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19C27C1D" w14:textId="77777777" w:rsidR="00476F5B"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single" w:sz="4" w:space="0" w:color="auto"/>
              <w:left w:val="single" w:sz="4" w:space="0" w:color="auto"/>
              <w:bottom w:val="single" w:sz="4" w:space="0" w:color="auto"/>
              <w:right w:val="single" w:sz="4" w:space="0" w:color="auto"/>
            </w:tcBorders>
          </w:tcPr>
          <w:p w14:paraId="55201EC1" w14:textId="77777777" w:rsidR="00476F5B"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r>
      <w:tr w:rsidR="00476F5B" w:rsidRPr="009E02B4" w14:paraId="05A278E3" w14:textId="77777777" w:rsidTr="005A7C0E">
        <w:trPr>
          <w:trHeight w:val="863"/>
          <w:jc w:val="center"/>
        </w:trPr>
        <w:tc>
          <w:tcPr>
            <w:tcW w:w="1059" w:type="dxa"/>
            <w:shd w:val="clear" w:color="auto" w:fill="auto"/>
          </w:tcPr>
          <w:p w14:paraId="1BBFD864" w14:textId="77777777" w:rsidR="00476F5B" w:rsidRPr="009E02B4" w:rsidRDefault="00476F5B" w:rsidP="00E37C6F">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9</w:t>
            </w:r>
            <w:r w:rsidR="0075394D" w:rsidRPr="009E02B4">
              <w:rPr>
                <w:rFonts w:ascii="BIZ UD明朝 Medium" w:eastAsia="BIZ UD明朝 Medium" w:hAnsi="BIZ UD明朝 Medium" w:hint="eastAsia"/>
                <w:sz w:val="18"/>
                <w:szCs w:val="18"/>
              </w:rPr>
              <w:t>号</w:t>
            </w:r>
          </w:p>
        </w:tc>
        <w:tc>
          <w:tcPr>
            <w:tcW w:w="1701" w:type="dxa"/>
          </w:tcPr>
          <w:p w14:paraId="29DD3DE9" w14:textId="77777777" w:rsidR="00476F5B" w:rsidRPr="009E02B4" w:rsidRDefault="00476F5B" w:rsidP="00476F5B">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資材、薬剤、工具の携行</w:t>
            </w:r>
          </w:p>
          <w:p w14:paraId="279CD55C" w14:textId="77777777" w:rsidR="00476F5B" w:rsidRPr="009E02B4" w:rsidRDefault="00476F5B" w:rsidP="00476F5B">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・例示基準74</w:t>
            </w:r>
          </w:p>
        </w:tc>
        <w:tc>
          <w:tcPr>
            <w:tcW w:w="4961" w:type="dxa"/>
          </w:tcPr>
          <w:p w14:paraId="46B1E95D" w14:textId="77777777" w:rsidR="00476F5B" w:rsidRPr="009E02B4" w:rsidRDefault="00476F5B" w:rsidP="005B6A6C">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・毒性ガスの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容器等を車両に積載して移動するときは、当該毒性ガスの種類に応じた防毒マスク、手袋その他の保護具並びに災害発生防止のための応急措置に必要な資材、薬剤及び工具等を携行すること。</w:t>
            </w:r>
          </w:p>
          <w:p w14:paraId="32525E71" w14:textId="77777777" w:rsidR="0075394D" w:rsidRPr="009E02B4" w:rsidRDefault="0075394D" w:rsidP="0075394D">
            <w:pPr>
              <w:spacing w:line="200" w:lineRule="exact"/>
              <w:ind w:left="180" w:hangingChars="100" w:hanging="180"/>
              <w:rPr>
                <w:rFonts w:ascii="BIZ UD明朝 Medium" w:eastAsia="BIZ UD明朝 Medium" w:hAnsi="BIZ UD明朝 Medium"/>
                <w:sz w:val="18"/>
                <w:szCs w:val="18"/>
              </w:rPr>
            </w:pPr>
          </w:p>
          <w:p w14:paraId="1CFDDDBC" w14:textId="77777777" w:rsidR="0075394D" w:rsidRPr="009E02B4" w:rsidRDefault="0075394D" w:rsidP="0075394D">
            <w:pPr>
              <w:spacing w:before="60" w:after="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例示基準参照のこと</w:t>
            </w:r>
          </w:p>
        </w:tc>
        <w:tc>
          <w:tcPr>
            <w:tcW w:w="1509" w:type="dxa"/>
          </w:tcPr>
          <w:p w14:paraId="5230301D" w14:textId="77777777" w:rsidR="00476F5B" w:rsidRPr="009E02B4" w:rsidRDefault="00476F5B" w:rsidP="00E37C6F">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1DB2B8EE" w14:textId="77777777" w:rsidR="00476F5B"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6C6D479E" w14:textId="77777777" w:rsidR="00476F5B" w:rsidRPr="009E02B4" w:rsidRDefault="00476F5B"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37616B57" w14:textId="77777777" w:rsidR="00476F5B" w:rsidRPr="009E02B4" w:rsidRDefault="00476F5B"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2F5FB4A9" w14:textId="77777777" w:rsidR="00476F5B" w:rsidRPr="009E02B4" w:rsidRDefault="00476F5B" w:rsidP="00E37C6F">
            <w:pPr>
              <w:spacing w:before="40" w:line="340" w:lineRule="exact"/>
              <w:rPr>
                <w:rFonts w:ascii="BIZ UD明朝 Medium" w:eastAsia="BIZ UD明朝 Medium" w:hAnsi="BIZ UD明朝 Medium"/>
                <w:sz w:val="18"/>
                <w:szCs w:val="18"/>
              </w:rPr>
            </w:pPr>
          </w:p>
        </w:tc>
      </w:tr>
      <w:tr w:rsidR="00476F5B" w:rsidRPr="009E02B4" w14:paraId="76FC14AD" w14:textId="77777777" w:rsidTr="005A7C0E">
        <w:trPr>
          <w:trHeight w:val="566"/>
          <w:jc w:val="center"/>
        </w:trPr>
        <w:tc>
          <w:tcPr>
            <w:tcW w:w="1059" w:type="dxa"/>
            <w:shd w:val="clear" w:color="auto" w:fill="auto"/>
          </w:tcPr>
          <w:p w14:paraId="45044680" w14:textId="77777777" w:rsidR="00476F5B" w:rsidRPr="009E02B4" w:rsidRDefault="00476F5B" w:rsidP="00E37C6F">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10</w:t>
            </w:r>
            <w:r w:rsidR="00B063DA" w:rsidRPr="009E02B4">
              <w:rPr>
                <w:rFonts w:ascii="BIZ UD明朝 Medium" w:eastAsia="BIZ UD明朝 Medium" w:hAnsi="BIZ UD明朝 Medium" w:hint="eastAsia"/>
                <w:sz w:val="18"/>
                <w:szCs w:val="18"/>
              </w:rPr>
              <w:t>号</w:t>
            </w:r>
          </w:p>
        </w:tc>
        <w:tc>
          <w:tcPr>
            <w:tcW w:w="1701" w:type="dxa"/>
          </w:tcPr>
          <w:p w14:paraId="50117284" w14:textId="77777777" w:rsidR="00476F5B" w:rsidRPr="009E02B4" w:rsidRDefault="0037676C" w:rsidP="00E37C6F">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除害</w:t>
            </w:r>
            <w:r w:rsidR="00476F5B" w:rsidRPr="009E02B4">
              <w:rPr>
                <w:rFonts w:ascii="BIZ UD明朝 Medium" w:eastAsia="BIZ UD明朝 Medium" w:hAnsi="BIZ UD明朝 Medium" w:hint="eastAsia"/>
                <w:sz w:val="18"/>
                <w:szCs w:val="18"/>
              </w:rPr>
              <w:t>措置</w:t>
            </w:r>
          </w:p>
        </w:tc>
        <w:tc>
          <w:tcPr>
            <w:tcW w:w="4961" w:type="dxa"/>
          </w:tcPr>
          <w:p w14:paraId="48631FDF" w14:textId="77777777" w:rsidR="00476F5B" w:rsidRPr="009E02B4" w:rsidRDefault="00476F5B" w:rsidP="005B6A6C">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・アルシン又はセレン化水素を移動する車両には、当該ガスが漏えいしたときの除害の措置を講ずること。</w:t>
            </w:r>
          </w:p>
        </w:tc>
        <w:tc>
          <w:tcPr>
            <w:tcW w:w="1509" w:type="dxa"/>
          </w:tcPr>
          <w:p w14:paraId="1DCA99C3" w14:textId="77777777" w:rsidR="00476F5B" w:rsidRPr="009E02B4" w:rsidRDefault="00476F5B" w:rsidP="00E37C6F">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007988F6" w14:textId="77777777" w:rsidR="00476F5B" w:rsidRPr="009E02B4" w:rsidRDefault="00476F5B"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518804E8" w14:textId="77777777" w:rsidR="00476F5B" w:rsidRPr="009E02B4" w:rsidRDefault="00476F5B"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6A311351" w14:textId="77777777" w:rsidR="00476F5B" w:rsidRPr="009E02B4" w:rsidRDefault="00476F5B" w:rsidP="00E37C6F">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77BF0A53" w14:textId="77777777" w:rsidR="00476F5B" w:rsidRPr="009E02B4" w:rsidRDefault="00476F5B" w:rsidP="00E37C6F">
            <w:pPr>
              <w:spacing w:before="40" w:line="340" w:lineRule="exact"/>
              <w:rPr>
                <w:rFonts w:ascii="BIZ UD明朝 Medium" w:eastAsia="BIZ UD明朝 Medium" w:hAnsi="BIZ UD明朝 Medium"/>
                <w:sz w:val="18"/>
                <w:szCs w:val="18"/>
              </w:rPr>
            </w:pPr>
          </w:p>
        </w:tc>
      </w:tr>
      <w:tr w:rsidR="00476F5B" w:rsidRPr="009E02B4" w14:paraId="01CA58F9" w14:textId="77777777" w:rsidTr="008A12C2">
        <w:trPr>
          <w:trHeight w:val="863"/>
          <w:jc w:val="center"/>
        </w:trPr>
        <w:tc>
          <w:tcPr>
            <w:tcW w:w="1059" w:type="dxa"/>
            <w:shd w:val="clear" w:color="auto" w:fill="auto"/>
          </w:tcPr>
          <w:p w14:paraId="3FB21ADF" w14:textId="77777777" w:rsidR="00476F5B" w:rsidRPr="009E02B4" w:rsidRDefault="00476F5B" w:rsidP="00E37C6F">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11</w:t>
            </w:r>
            <w:r w:rsidR="00B063DA" w:rsidRPr="009E02B4">
              <w:rPr>
                <w:rFonts w:ascii="BIZ UD明朝 Medium" w:eastAsia="BIZ UD明朝 Medium" w:hAnsi="BIZ UD明朝 Medium" w:hint="eastAsia"/>
                <w:sz w:val="18"/>
                <w:szCs w:val="18"/>
              </w:rPr>
              <w:t>号</w:t>
            </w:r>
          </w:p>
        </w:tc>
        <w:tc>
          <w:tcPr>
            <w:tcW w:w="1701" w:type="dxa"/>
          </w:tcPr>
          <w:p w14:paraId="2EBDB7C0" w14:textId="77777777" w:rsidR="00476F5B" w:rsidRPr="009E02B4" w:rsidRDefault="00476F5B" w:rsidP="00E37C6F">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駐車規制</w:t>
            </w:r>
          </w:p>
        </w:tc>
        <w:tc>
          <w:tcPr>
            <w:tcW w:w="4961" w:type="dxa"/>
          </w:tcPr>
          <w:p w14:paraId="3F3F1951" w14:textId="77777777" w:rsidR="00E37C6F" w:rsidRPr="009E02B4" w:rsidRDefault="00476F5B" w:rsidP="00E37C6F">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・駐車するときは、第一種保安物件の近辺及び第二種保安物件が密集する地域を避け</w:t>
            </w:r>
            <w:r w:rsidR="00E37C6F" w:rsidRPr="009E02B4">
              <w:rPr>
                <w:rFonts w:ascii="BIZ UD明朝 Medium" w:eastAsia="BIZ UD明朝 Medium" w:hAnsi="BIZ UD明朝 Medium" w:hint="eastAsia"/>
                <w:sz w:val="18"/>
                <w:szCs w:val="18"/>
              </w:rPr>
              <w:t>、</w:t>
            </w:r>
            <w:r w:rsidRPr="009E02B4">
              <w:rPr>
                <w:rFonts w:ascii="BIZ UD明朝 Medium" w:eastAsia="BIZ UD明朝 Medium" w:hAnsi="BIZ UD明朝 Medium" w:hint="eastAsia"/>
                <w:sz w:val="18"/>
                <w:szCs w:val="18"/>
              </w:rPr>
              <w:t>安全な場所を選</w:t>
            </w:r>
            <w:r w:rsidR="00E37C6F" w:rsidRPr="009E02B4">
              <w:rPr>
                <w:rFonts w:ascii="BIZ UD明朝 Medium" w:eastAsia="BIZ UD明朝 Medium" w:hAnsi="BIZ UD明朝 Medium" w:hint="eastAsia"/>
                <w:sz w:val="18"/>
                <w:szCs w:val="18"/>
              </w:rPr>
              <w:t>ぶ。</w:t>
            </w:r>
          </w:p>
          <w:p w14:paraId="72BB06B9" w14:textId="77777777" w:rsidR="00476F5B" w:rsidRPr="009E02B4" w:rsidRDefault="00E37C6F" w:rsidP="0075394D">
            <w:pPr>
              <w:spacing w:before="60" w:after="8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476F5B" w:rsidRPr="009E02B4">
              <w:rPr>
                <w:rFonts w:ascii="BIZ UD明朝 Medium" w:eastAsia="BIZ UD明朝 Medium" w:hAnsi="BIZ UD明朝 Medium" w:hint="eastAsia"/>
                <w:sz w:val="18"/>
                <w:szCs w:val="18"/>
              </w:rPr>
              <w:t>移動監視者又は運転者は食事その他やむを得ない場合を除き、当該車両を離れないこと。</w:t>
            </w:r>
          </w:p>
        </w:tc>
        <w:tc>
          <w:tcPr>
            <w:tcW w:w="1509" w:type="dxa"/>
          </w:tcPr>
          <w:p w14:paraId="0BFDE04B" w14:textId="77777777" w:rsidR="00476F5B" w:rsidRPr="009E02B4" w:rsidRDefault="00476F5B" w:rsidP="00E37C6F">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single" w:sz="4" w:space="0" w:color="auto"/>
              <w:right w:val="single" w:sz="4" w:space="0" w:color="auto"/>
            </w:tcBorders>
          </w:tcPr>
          <w:p w14:paraId="2592651B" w14:textId="77777777" w:rsidR="00476F5B" w:rsidRPr="009E02B4" w:rsidRDefault="00E37C6F"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7C3D77B3" w14:textId="77777777" w:rsidR="00476F5B" w:rsidRPr="009E02B4" w:rsidRDefault="00E37C6F"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5D260563" w14:textId="77777777" w:rsidR="00476F5B" w:rsidRPr="009E02B4" w:rsidRDefault="00E37C6F"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c>
          <w:tcPr>
            <w:tcW w:w="342" w:type="dxa"/>
            <w:tcBorders>
              <w:top w:val="single" w:sz="4" w:space="0" w:color="auto"/>
              <w:left w:val="single" w:sz="4" w:space="0" w:color="auto"/>
              <w:bottom w:val="single" w:sz="4" w:space="0" w:color="auto"/>
              <w:right w:val="single" w:sz="4" w:space="0" w:color="auto"/>
            </w:tcBorders>
          </w:tcPr>
          <w:p w14:paraId="16A98E72" w14:textId="77777777" w:rsidR="00476F5B" w:rsidRPr="009E02B4" w:rsidRDefault="00E37C6F" w:rsidP="00E37C6F">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〇</w:t>
            </w:r>
          </w:p>
        </w:tc>
      </w:tr>
    </w:tbl>
    <w:p w14:paraId="4AC40CB7" w14:textId="77777777" w:rsidR="0075394D" w:rsidRPr="009E02B4" w:rsidRDefault="0075394D" w:rsidP="0075394D">
      <w:pPr>
        <w:widowControl/>
        <w:spacing w:line="120" w:lineRule="exact"/>
        <w:jc w:val="left"/>
        <w:rPr>
          <w:rFonts w:ascii="BIZ UD明朝 Medium" w:eastAsia="BIZ UD明朝 Medium" w:hAnsi="BIZ UD明朝 Medium"/>
        </w:rPr>
      </w:pPr>
    </w:p>
    <w:p w14:paraId="5E28B487" w14:textId="77777777" w:rsidR="005C7E1C" w:rsidRPr="009E02B4" w:rsidRDefault="005C7E1C" w:rsidP="0075394D">
      <w:pPr>
        <w:widowControl/>
        <w:spacing w:line="120" w:lineRule="exact"/>
        <w:jc w:val="left"/>
        <w:rPr>
          <w:rFonts w:ascii="BIZ UD明朝 Medium" w:eastAsia="BIZ UD明朝 Medium" w:hAnsi="BIZ UD明朝 Medium"/>
        </w:rPr>
      </w:pPr>
    </w:p>
    <w:p w14:paraId="5AA28D09" w14:textId="77777777" w:rsidR="005C7E1C" w:rsidRPr="009E02B4" w:rsidRDefault="005C7E1C" w:rsidP="0075394D">
      <w:pPr>
        <w:widowControl/>
        <w:spacing w:line="120" w:lineRule="exact"/>
        <w:jc w:val="left"/>
        <w:rPr>
          <w:rFonts w:ascii="BIZ UD明朝 Medium" w:eastAsia="BIZ UD明朝 Medium" w:hAnsi="BIZ UD明朝 Medium"/>
        </w:rPr>
      </w:pPr>
    </w:p>
    <w:p w14:paraId="290984FD" w14:textId="77777777" w:rsidR="005C7E1C" w:rsidRPr="009E02B4" w:rsidRDefault="005C7E1C" w:rsidP="0075394D">
      <w:pPr>
        <w:widowControl/>
        <w:spacing w:line="120" w:lineRule="exact"/>
        <w:jc w:val="left"/>
        <w:rPr>
          <w:rFonts w:ascii="BIZ UD明朝 Medium" w:eastAsia="BIZ UD明朝 Medium" w:hAnsi="BIZ UD明朝 Medium"/>
        </w:rPr>
      </w:pPr>
    </w:p>
    <w:p w14:paraId="6D3F94E8" w14:textId="77777777" w:rsidR="00167443" w:rsidRPr="009E02B4" w:rsidRDefault="00005B1F" w:rsidP="000B287E">
      <w:pPr>
        <w:widowControl/>
        <w:spacing w:line="280" w:lineRule="exact"/>
        <w:jc w:val="right"/>
        <w:rPr>
          <w:rFonts w:ascii="BIZ UD明朝 Medium" w:eastAsia="BIZ UD明朝 Medium" w:hAnsi="BIZ UD明朝 Medium"/>
        </w:rPr>
      </w:pPr>
      <w:r w:rsidRPr="009E02B4">
        <w:rPr>
          <w:rFonts w:ascii="BIZ UD明朝 Medium" w:eastAsia="BIZ UD明朝 Medium" w:hAnsi="BIZ UD明朝 Medium" w:hint="eastAsia"/>
        </w:rPr>
        <w:lastRenderedPageBreak/>
        <w:t>（移動容器-３</w:t>
      </w:r>
      <w:r w:rsidR="000B287E" w:rsidRPr="009E02B4">
        <w:rPr>
          <w:rFonts w:ascii="BIZ UD明朝 Medium" w:eastAsia="BIZ UD明朝 Medium" w:hAnsi="BIZ UD明朝 Medium" w:hint="eastAsia"/>
        </w:rPr>
        <w: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9"/>
        <w:gridCol w:w="1701"/>
        <w:gridCol w:w="4961"/>
        <w:gridCol w:w="1509"/>
        <w:gridCol w:w="342"/>
        <w:gridCol w:w="342"/>
        <w:gridCol w:w="342"/>
        <w:gridCol w:w="342"/>
      </w:tblGrid>
      <w:tr w:rsidR="0075394D" w:rsidRPr="009E02B4" w14:paraId="0907C98C" w14:textId="77777777" w:rsidTr="005A7C0E">
        <w:trPr>
          <w:trHeight w:val="270"/>
          <w:jc w:val="center"/>
        </w:trPr>
        <w:tc>
          <w:tcPr>
            <w:tcW w:w="1059" w:type="dxa"/>
            <w:vMerge w:val="restart"/>
            <w:vAlign w:val="center"/>
          </w:tcPr>
          <w:p w14:paraId="3B406E8F" w14:textId="77777777" w:rsidR="0075394D" w:rsidRPr="009E02B4" w:rsidRDefault="0075394D" w:rsidP="004D1B82">
            <w:pPr>
              <w:jc w:val="center"/>
              <w:rPr>
                <w:rFonts w:ascii="BIZ UD明朝 Medium" w:eastAsia="BIZ UD明朝 Medium" w:hAnsi="BIZ UD明朝 Medium"/>
                <w:sz w:val="20"/>
                <w:szCs w:val="20"/>
              </w:rPr>
            </w:pPr>
            <w:r w:rsidRPr="009E02B4">
              <w:rPr>
                <w:rFonts w:ascii="BIZ UD明朝 Medium" w:eastAsia="BIZ UD明朝 Medium" w:hAnsi="BIZ UD明朝 Medium"/>
              </w:rPr>
              <w:br w:type="page"/>
            </w:r>
            <w:r w:rsidRPr="009E02B4">
              <w:rPr>
                <w:rFonts w:ascii="BIZ UD明朝 Medium" w:eastAsia="BIZ UD明朝 Medium" w:hAnsi="BIZ UD明朝 Medium" w:hint="eastAsia"/>
                <w:sz w:val="20"/>
                <w:szCs w:val="20"/>
              </w:rPr>
              <w:t>項号</w:t>
            </w:r>
          </w:p>
        </w:tc>
        <w:tc>
          <w:tcPr>
            <w:tcW w:w="1701" w:type="dxa"/>
            <w:vMerge w:val="restart"/>
            <w:vAlign w:val="center"/>
          </w:tcPr>
          <w:p w14:paraId="31DE3B8B" w14:textId="77777777" w:rsidR="0075394D" w:rsidRPr="009E02B4" w:rsidRDefault="0075394D" w:rsidP="004D1B82">
            <w:pPr>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項　　　目</w:t>
            </w:r>
          </w:p>
        </w:tc>
        <w:tc>
          <w:tcPr>
            <w:tcW w:w="4961" w:type="dxa"/>
            <w:vMerge w:val="restart"/>
            <w:vAlign w:val="center"/>
          </w:tcPr>
          <w:p w14:paraId="359F03EF" w14:textId="77777777" w:rsidR="0075394D" w:rsidRPr="009E02B4" w:rsidRDefault="0075394D" w:rsidP="004D1B82">
            <w:pPr>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書　類　作　成　要　領　等</w:t>
            </w:r>
          </w:p>
        </w:tc>
        <w:tc>
          <w:tcPr>
            <w:tcW w:w="1509" w:type="dxa"/>
            <w:vMerge w:val="restart"/>
            <w:vAlign w:val="center"/>
          </w:tcPr>
          <w:p w14:paraId="3066C9C2" w14:textId="77777777" w:rsidR="0075394D" w:rsidRPr="009E02B4" w:rsidRDefault="0075394D" w:rsidP="004D1B82">
            <w:pPr>
              <w:spacing w:line="240" w:lineRule="exact"/>
              <w:jc w:val="center"/>
              <w:rPr>
                <w:rFonts w:ascii="BIZ UD明朝 Medium" w:eastAsia="BIZ UD明朝 Medium" w:hAnsi="BIZ UD明朝 Medium"/>
                <w:sz w:val="20"/>
                <w:szCs w:val="20"/>
              </w:rPr>
            </w:pPr>
            <w:r w:rsidRPr="009E02B4">
              <w:rPr>
                <w:rFonts w:ascii="BIZ UD明朝 Medium" w:eastAsia="BIZ UD明朝 Medium" w:hAnsi="BIZ UD明朝 Medium" w:hint="eastAsia"/>
                <w:sz w:val="20"/>
                <w:szCs w:val="20"/>
              </w:rPr>
              <w:t>対応状況</w:t>
            </w:r>
          </w:p>
        </w:tc>
        <w:tc>
          <w:tcPr>
            <w:tcW w:w="1368" w:type="dxa"/>
            <w:gridSpan w:val="4"/>
          </w:tcPr>
          <w:p w14:paraId="7256DA76" w14:textId="77777777" w:rsidR="0075394D" w:rsidRPr="009E02B4" w:rsidRDefault="0075394D" w:rsidP="004D1B82">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該当ガス種別</w:t>
            </w:r>
          </w:p>
        </w:tc>
      </w:tr>
      <w:tr w:rsidR="0075394D" w:rsidRPr="009E02B4" w14:paraId="5CA402FB" w14:textId="77777777" w:rsidTr="005A7C0E">
        <w:trPr>
          <w:trHeight w:val="187"/>
          <w:jc w:val="center"/>
        </w:trPr>
        <w:tc>
          <w:tcPr>
            <w:tcW w:w="1059" w:type="dxa"/>
            <w:vMerge/>
          </w:tcPr>
          <w:p w14:paraId="0ACBA9E6" w14:textId="77777777" w:rsidR="0075394D" w:rsidRPr="009E02B4" w:rsidRDefault="0075394D" w:rsidP="004D1B82">
            <w:pPr>
              <w:rPr>
                <w:rFonts w:ascii="BIZ UD明朝 Medium" w:eastAsia="BIZ UD明朝 Medium" w:hAnsi="BIZ UD明朝 Medium"/>
                <w:sz w:val="18"/>
                <w:szCs w:val="18"/>
              </w:rPr>
            </w:pPr>
          </w:p>
        </w:tc>
        <w:tc>
          <w:tcPr>
            <w:tcW w:w="1701" w:type="dxa"/>
            <w:vMerge/>
          </w:tcPr>
          <w:p w14:paraId="42418C36" w14:textId="77777777" w:rsidR="0075394D" w:rsidRPr="009E02B4" w:rsidRDefault="0075394D" w:rsidP="004D1B82">
            <w:pPr>
              <w:rPr>
                <w:rFonts w:ascii="BIZ UD明朝 Medium" w:eastAsia="BIZ UD明朝 Medium" w:hAnsi="BIZ UD明朝 Medium"/>
                <w:sz w:val="18"/>
                <w:szCs w:val="18"/>
              </w:rPr>
            </w:pPr>
          </w:p>
        </w:tc>
        <w:tc>
          <w:tcPr>
            <w:tcW w:w="4961" w:type="dxa"/>
            <w:vMerge/>
          </w:tcPr>
          <w:p w14:paraId="67ACBB2C" w14:textId="77777777" w:rsidR="0075394D" w:rsidRPr="009E02B4" w:rsidRDefault="0075394D" w:rsidP="004D1B82">
            <w:pPr>
              <w:rPr>
                <w:rFonts w:ascii="BIZ UD明朝 Medium" w:eastAsia="BIZ UD明朝 Medium" w:hAnsi="BIZ UD明朝 Medium"/>
                <w:sz w:val="18"/>
                <w:szCs w:val="18"/>
              </w:rPr>
            </w:pPr>
          </w:p>
        </w:tc>
        <w:tc>
          <w:tcPr>
            <w:tcW w:w="1509" w:type="dxa"/>
            <w:vMerge/>
          </w:tcPr>
          <w:p w14:paraId="689572BB"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Pr>
          <w:p w14:paraId="485F516A" w14:textId="77777777" w:rsidR="0075394D" w:rsidRPr="009E02B4" w:rsidRDefault="0075394D" w:rsidP="004D1B82">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毒</w:t>
            </w:r>
          </w:p>
        </w:tc>
        <w:tc>
          <w:tcPr>
            <w:tcW w:w="342" w:type="dxa"/>
          </w:tcPr>
          <w:p w14:paraId="0BC3356A" w14:textId="77777777" w:rsidR="0075394D" w:rsidRPr="009E02B4" w:rsidRDefault="0075394D" w:rsidP="004D1B82">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可</w:t>
            </w:r>
          </w:p>
        </w:tc>
        <w:tc>
          <w:tcPr>
            <w:tcW w:w="342" w:type="dxa"/>
          </w:tcPr>
          <w:p w14:paraId="5AE4D82E" w14:textId="77777777" w:rsidR="0075394D" w:rsidRPr="009E02B4" w:rsidRDefault="0075394D" w:rsidP="004D1B82">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酸</w:t>
            </w:r>
          </w:p>
        </w:tc>
        <w:tc>
          <w:tcPr>
            <w:tcW w:w="342" w:type="dxa"/>
          </w:tcPr>
          <w:p w14:paraId="18465127" w14:textId="77777777" w:rsidR="0075394D" w:rsidRPr="009E02B4" w:rsidRDefault="0075394D" w:rsidP="004D1B82">
            <w:pPr>
              <w:spacing w:line="240" w:lineRule="exact"/>
              <w:jc w:val="center"/>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不</w:t>
            </w:r>
          </w:p>
        </w:tc>
      </w:tr>
      <w:tr w:rsidR="005A7C0E" w:rsidRPr="009E02B4" w14:paraId="092F2FA2" w14:textId="77777777" w:rsidTr="005A7C0E">
        <w:trPr>
          <w:trHeight w:val="579"/>
          <w:jc w:val="center"/>
        </w:trPr>
        <w:tc>
          <w:tcPr>
            <w:tcW w:w="1059" w:type="dxa"/>
            <w:shd w:val="clear" w:color="auto" w:fill="auto"/>
          </w:tcPr>
          <w:p w14:paraId="1B1351C5" w14:textId="77777777" w:rsidR="005A7C0E" w:rsidRPr="009E02B4" w:rsidRDefault="005A7C0E" w:rsidP="005A7C0E">
            <w:pPr>
              <w:adjustRightInd w:val="0"/>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50条</w:t>
            </w:r>
            <w:r w:rsidRPr="009E02B4">
              <w:rPr>
                <w:rFonts w:ascii="BIZ UD明朝 Medium" w:eastAsia="BIZ UD明朝 Medium" w:hAnsi="BIZ UD明朝 Medium"/>
                <w:sz w:val="18"/>
                <w:szCs w:val="18"/>
              </w:rPr>
              <w:t>1</w:t>
            </w:r>
            <w:r w:rsidRPr="009E02B4">
              <w:rPr>
                <w:rFonts w:ascii="BIZ UD明朝 Medium" w:eastAsia="BIZ UD明朝 Medium" w:hAnsi="BIZ UD明朝 Medium" w:hint="eastAsia"/>
                <w:sz w:val="18"/>
                <w:szCs w:val="18"/>
              </w:rPr>
              <w:t>項</w:t>
            </w:r>
          </w:p>
          <w:p w14:paraId="4F34AC56" w14:textId="77777777" w:rsidR="005A7C0E" w:rsidRPr="009E02B4" w:rsidRDefault="005A7C0E" w:rsidP="005A7C0E">
            <w:pPr>
              <w:spacing w:line="240" w:lineRule="exact"/>
              <w:ind w:firstLine="168"/>
              <w:jc w:val="right"/>
              <w:rPr>
                <w:rFonts w:ascii="BIZ UD明朝 Medium" w:eastAsia="BIZ UD明朝 Medium" w:hAnsi="BIZ UD明朝 Medium"/>
                <w:sz w:val="18"/>
                <w:szCs w:val="18"/>
              </w:rPr>
            </w:pPr>
            <w:r w:rsidRPr="009E02B4">
              <w:rPr>
                <w:rFonts w:ascii="BIZ UD明朝 Medium" w:eastAsia="BIZ UD明朝 Medium" w:hAnsi="BIZ UD明朝 Medium"/>
                <w:sz w:val="18"/>
                <w:szCs w:val="18"/>
              </w:rPr>
              <w:t>11</w:t>
            </w:r>
            <w:r w:rsidRPr="009E02B4">
              <w:rPr>
                <w:rFonts w:ascii="BIZ UD明朝 Medium" w:eastAsia="BIZ UD明朝 Medium" w:hAnsi="BIZ UD明朝 Medium" w:hint="eastAsia"/>
                <w:sz w:val="18"/>
                <w:szCs w:val="18"/>
              </w:rPr>
              <w:t>号</w:t>
            </w:r>
          </w:p>
          <w:p w14:paraId="32C43ACE" w14:textId="77777777" w:rsidR="005A7C0E" w:rsidRPr="009E02B4" w:rsidRDefault="005A7C0E" w:rsidP="005A7C0E">
            <w:pPr>
              <w:spacing w:line="240" w:lineRule="exact"/>
              <w:ind w:firstLine="168"/>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続き</w:t>
            </w:r>
          </w:p>
        </w:tc>
        <w:tc>
          <w:tcPr>
            <w:tcW w:w="1701" w:type="dxa"/>
          </w:tcPr>
          <w:p w14:paraId="2D10C954" w14:textId="77777777" w:rsidR="005A7C0E" w:rsidRPr="009E02B4" w:rsidRDefault="005A7C0E" w:rsidP="004D1B82">
            <w:pPr>
              <w:spacing w:before="120" w:line="240" w:lineRule="exact"/>
              <w:rPr>
                <w:rFonts w:ascii="BIZ UD明朝 Medium" w:eastAsia="BIZ UD明朝 Medium" w:hAnsi="BIZ UD明朝 Medium"/>
                <w:sz w:val="18"/>
                <w:szCs w:val="18"/>
              </w:rPr>
            </w:pPr>
          </w:p>
        </w:tc>
        <w:tc>
          <w:tcPr>
            <w:tcW w:w="4961" w:type="dxa"/>
          </w:tcPr>
          <w:p w14:paraId="780862D8" w14:textId="77777777" w:rsidR="005A7C0E" w:rsidRPr="009E02B4" w:rsidRDefault="005A7C0E" w:rsidP="001F08EF">
            <w:pPr>
              <w:spacing w:before="60" w:line="200" w:lineRule="exact"/>
              <w:ind w:leftChars="100" w:left="210"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ただし、容器の内容積が</w:t>
            </w:r>
            <w:r w:rsidR="006674E1" w:rsidRPr="009E02B4">
              <w:rPr>
                <w:rFonts w:ascii="BIZ UD明朝 Medium" w:eastAsia="BIZ UD明朝 Medium" w:hAnsi="BIZ UD明朝 Medium" w:hint="eastAsia"/>
                <w:sz w:val="18"/>
                <w:szCs w:val="18"/>
              </w:rPr>
              <w:t>25</w:t>
            </w:r>
            <w:r w:rsidRPr="009E02B4">
              <w:rPr>
                <w:rFonts w:ascii="BIZ UD明朝 Medium" w:eastAsia="BIZ UD明朝 Medium" w:hAnsi="BIZ UD明朝 Medium" w:hint="eastAsia"/>
                <w:sz w:val="18"/>
                <w:szCs w:val="18"/>
              </w:rPr>
              <w:t>ℓ以下である充填容器等（</w:t>
            </w:r>
            <w:r w:rsidRPr="009E02B4">
              <w:rPr>
                <w:rFonts w:ascii="BIZ UD明朝 Medium" w:eastAsia="BIZ UD明朝 Medium" w:hAnsi="BIZ UD明朝 Medium" w:hint="eastAsia"/>
                <w:b/>
                <w:sz w:val="18"/>
                <w:szCs w:val="18"/>
              </w:rPr>
              <w:t>毒性ガスに係るものを除く</w:t>
            </w:r>
            <w:r w:rsidRPr="009E02B4">
              <w:rPr>
                <w:rFonts w:ascii="BIZ UD明朝 Medium" w:eastAsia="BIZ UD明朝 Medium" w:hAnsi="BIZ UD明朝 Medium" w:hint="eastAsia"/>
                <w:sz w:val="18"/>
                <w:szCs w:val="18"/>
              </w:rPr>
              <w:t>。）のみを積載した車両であって、当該積載容器の内容積の合計が</w:t>
            </w:r>
            <w:r w:rsidR="006674E1" w:rsidRPr="009E02B4">
              <w:rPr>
                <w:rFonts w:ascii="BIZ UD明朝 Medium" w:eastAsia="BIZ UD明朝 Medium" w:hAnsi="BIZ UD明朝 Medium" w:hint="eastAsia"/>
                <w:sz w:val="18"/>
                <w:szCs w:val="18"/>
              </w:rPr>
              <w:t>50</w:t>
            </w:r>
            <w:r w:rsidRPr="009E02B4">
              <w:rPr>
                <w:rFonts w:ascii="BIZ UD明朝 Medium" w:eastAsia="BIZ UD明朝 Medium" w:hAnsi="BIZ UD明朝 Medium" w:hint="eastAsia"/>
                <w:sz w:val="18"/>
                <w:szCs w:val="18"/>
              </w:rPr>
              <w:t>ℓ以下である場合にあっては、この限りでない。</w:t>
            </w:r>
          </w:p>
        </w:tc>
        <w:tc>
          <w:tcPr>
            <w:tcW w:w="1509" w:type="dxa"/>
          </w:tcPr>
          <w:p w14:paraId="74C4F5AC" w14:textId="77777777" w:rsidR="005A7C0E" w:rsidRPr="009E02B4" w:rsidRDefault="005A7C0E" w:rsidP="004D1B82">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4311B568" w14:textId="77777777" w:rsidR="005A7C0E" w:rsidRPr="009E02B4" w:rsidRDefault="005A7C0E" w:rsidP="004D1B82">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19691C3E" w14:textId="77777777" w:rsidR="005A7C0E" w:rsidRPr="009E02B4" w:rsidRDefault="005A7C0E" w:rsidP="004D1B82">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706D389C" w14:textId="77777777" w:rsidR="005A7C0E" w:rsidRPr="009E02B4" w:rsidRDefault="005A7C0E" w:rsidP="004D1B82">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29219A74" w14:textId="77777777" w:rsidR="005A7C0E" w:rsidRPr="009E02B4" w:rsidRDefault="005A7C0E" w:rsidP="004D1B82">
            <w:pPr>
              <w:spacing w:before="40" w:line="340" w:lineRule="exact"/>
              <w:rPr>
                <w:rFonts w:ascii="BIZ UD明朝 Medium" w:eastAsia="BIZ UD明朝 Medium" w:hAnsi="BIZ UD明朝 Medium"/>
                <w:sz w:val="18"/>
                <w:szCs w:val="18"/>
              </w:rPr>
            </w:pPr>
          </w:p>
        </w:tc>
      </w:tr>
      <w:tr w:rsidR="0075394D" w:rsidRPr="009E02B4" w14:paraId="19C2730E" w14:textId="77777777" w:rsidTr="005A7C0E">
        <w:trPr>
          <w:trHeight w:val="863"/>
          <w:jc w:val="center"/>
        </w:trPr>
        <w:tc>
          <w:tcPr>
            <w:tcW w:w="1059" w:type="dxa"/>
            <w:tcBorders>
              <w:bottom w:val="single" w:sz="4" w:space="0" w:color="FFFFFF" w:themeColor="background1"/>
            </w:tcBorders>
            <w:shd w:val="clear" w:color="auto" w:fill="auto"/>
          </w:tcPr>
          <w:p w14:paraId="72430502" w14:textId="77777777" w:rsidR="0075394D" w:rsidRPr="009E02B4" w:rsidRDefault="0075394D" w:rsidP="004D1B82">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12号</w:t>
            </w:r>
          </w:p>
        </w:tc>
        <w:tc>
          <w:tcPr>
            <w:tcW w:w="1701" w:type="dxa"/>
            <w:tcBorders>
              <w:bottom w:val="dotted" w:sz="4" w:space="0" w:color="auto"/>
            </w:tcBorders>
          </w:tcPr>
          <w:p w14:paraId="10240F8C"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準用</w:t>
            </w:r>
          </w:p>
        </w:tc>
        <w:tc>
          <w:tcPr>
            <w:tcW w:w="4961" w:type="dxa"/>
            <w:tcBorders>
              <w:bottom w:val="dotted" w:sz="4" w:space="0" w:color="auto"/>
            </w:tcBorders>
          </w:tcPr>
          <w:p w14:paraId="52751E0A" w14:textId="77777777" w:rsidR="0075394D" w:rsidRPr="009E02B4" w:rsidRDefault="0075394D" w:rsidP="004D1B82">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・前条第一項第十七号に掲げる高圧ガスを移動するとき（当該ガスの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容器等を車両に積載して移動するときに限る。）は、同項第十七号から第二十号までの基準を準用する。</w:t>
            </w:r>
          </w:p>
        </w:tc>
        <w:tc>
          <w:tcPr>
            <w:tcW w:w="1509" w:type="dxa"/>
            <w:tcBorders>
              <w:bottom w:val="dotted" w:sz="4" w:space="0" w:color="auto"/>
            </w:tcBorders>
          </w:tcPr>
          <w:p w14:paraId="720E379A"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26780436" w14:textId="77777777" w:rsidR="0075394D" w:rsidRPr="009E02B4" w:rsidRDefault="0075394D" w:rsidP="004D1B82">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6546496E" w14:textId="77777777" w:rsidR="0075394D" w:rsidRPr="009E02B4" w:rsidRDefault="0075394D" w:rsidP="004D1B82">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547BFB8B" w14:textId="77777777" w:rsidR="0075394D" w:rsidRPr="009E02B4" w:rsidRDefault="0075394D" w:rsidP="004D1B82">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336DE3A1" w14:textId="77777777" w:rsidR="0075394D" w:rsidRPr="009E02B4" w:rsidRDefault="0075394D" w:rsidP="004D1B82">
            <w:pPr>
              <w:spacing w:before="40" w:line="340" w:lineRule="exact"/>
              <w:rPr>
                <w:rFonts w:ascii="BIZ UD明朝 Medium" w:eastAsia="BIZ UD明朝 Medium" w:hAnsi="BIZ UD明朝 Medium"/>
                <w:sz w:val="18"/>
                <w:szCs w:val="18"/>
              </w:rPr>
            </w:pPr>
          </w:p>
        </w:tc>
      </w:tr>
      <w:tr w:rsidR="0075394D" w:rsidRPr="009E02B4" w14:paraId="70AFB003" w14:textId="77777777" w:rsidTr="005A7C0E">
        <w:trPr>
          <w:trHeight w:val="561"/>
          <w:jc w:val="center"/>
        </w:trPr>
        <w:tc>
          <w:tcPr>
            <w:tcW w:w="1059" w:type="dxa"/>
            <w:tcBorders>
              <w:top w:val="single" w:sz="4" w:space="0" w:color="FFFFFF" w:themeColor="background1"/>
              <w:bottom w:val="single" w:sz="4" w:space="0" w:color="FFFFFF" w:themeColor="background1"/>
            </w:tcBorders>
            <w:shd w:val="clear" w:color="auto" w:fill="auto"/>
          </w:tcPr>
          <w:p w14:paraId="53C49236" w14:textId="77777777" w:rsidR="0075394D" w:rsidRPr="009E02B4" w:rsidRDefault="0075394D" w:rsidP="004D1B82">
            <w:pPr>
              <w:spacing w:before="120" w:line="240" w:lineRule="exact"/>
              <w:jc w:val="right"/>
              <w:rPr>
                <w:rFonts w:ascii="BIZ UD明朝 Medium" w:eastAsia="BIZ UD明朝 Medium" w:hAnsi="BIZ UD明朝 Medium"/>
                <w:sz w:val="18"/>
                <w:szCs w:val="18"/>
              </w:rPr>
            </w:pPr>
          </w:p>
        </w:tc>
        <w:tc>
          <w:tcPr>
            <w:tcW w:w="1701" w:type="dxa"/>
            <w:tcBorders>
              <w:top w:val="dotted" w:sz="4" w:space="0" w:color="auto"/>
              <w:bottom w:val="dotted" w:sz="4" w:space="0" w:color="auto"/>
            </w:tcBorders>
          </w:tcPr>
          <w:p w14:paraId="372A0F50"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準用49条17号</w:t>
            </w:r>
          </w:p>
          <w:p w14:paraId="639A46E7"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移動監視者</w:t>
            </w:r>
          </w:p>
        </w:tc>
        <w:tc>
          <w:tcPr>
            <w:tcW w:w="4961" w:type="dxa"/>
            <w:tcBorders>
              <w:top w:val="dotted" w:sz="4" w:space="0" w:color="auto"/>
              <w:bottom w:val="dotted" w:sz="4" w:space="0" w:color="auto"/>
            </w:tcBorders>
          </w:tcPr>
          <w:p w14:paraId="309EF9C4" w14:textId="77777777" w:rsidR="0075394D" w:rsidRPr="009E02B4" w:rsidRDefault="0075394D" w:rsidP="004D1B82">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・次に掲げる高圧ガスを移動するときは、甲化、乙化、丙化、甲機、乙機の製造免許所持者又は講習修了者に監視させること。</w:t>
            </w:r>
          </w:p>
          <w:p w14:paraId="5DE0929E"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イ　圧縮ガスのうち次に掲げるもの</w:t>
            </w:r>
          </w:p>
          <w:p w14:paraId="0B659D01"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（イ）容積300㎥以上の可燃性ガス及び酸素</w:t>
            </w:r>
          </w:p>
          <w:p w14:paraId="5444EE87"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（ロ）容積1</w:t>
            </w:r>
            <w:r w:rsidRPr="009E02B4">
              <w:rPr>
                <w:rFonts w:ascii="BIZ UD明朝 Medium" w:eastAsia="BIZ UD明朝 Medium" w:hAnsi="BIZ UD明朝 Medium"/>
                <w:sz w:val="18"/>
                <w:szCs w:val="18"/>
              </w:rPr>
              <w:t>00</w:t>
            </w:r>
            <w:r w:rsidRPr="009E02B4">
              <w:rPr>
                <w:rFonts w:ascii="BIZ UD明朝 Medium" w:eastAsia="BIZ UD明朝 Medium" w:hAnsi="BIZ UD明朝 Medium" w:hint="eastAsia"/>
                <w:sz w:val="18"/>
                <w:szCs w:val="18"/>
              </w:rPr>
              <w:t>㎥以上の毒性ガス</w:t>
            </w:r>
          </w:p>
          <w:p w14:paraId="737F8F9A"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ロ　液化ガスのうち次に掲げるもの</w:t>
            </w:r>
          </w:p>
          <w:p w14:paraId="7FB4E99F"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（イ）質量3,000kg以上の可燃性ガス及び酸素</w:t>
            </w:r>
          </w:p>
          <w:p w14:paraId="5A738181"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（ロ）質量1</w:t>
            </w:r>
            <w:r w:rsidRPr="009E02B4">
              <w:rPr>
                <w:rFonts w:ascii="BIZ UD明朝 Medium" w:eastAsia="BIZ UD明朝 Medium" w:hAnsi="BIZ UD明朝 Medium"/>
                <w:sz w:val="18"/>
                <w:szCs w:val="18"/>
              </w:rPr>
              <w:t>,000kg</w:t>
            </w:r>
            <w:r w:rsidRPr="009E02B4">
              <w:rPr>
                <w:rFonts w:ascii="BIZ UD明朝 Medium" w:eastAsia="BIZ UD明朝 Medium" w:hAnsi="BIZ UD明朝 Medium" w:hint="eastAsia"/>
                <w:sz w:val="18"/>
                <w:szCs w:val="18"/>
              </w:rPr>
              <w:t>以上の毒性ガス</w:t>
            </w:r>
          </w:p>
          <w:p w14:paraId="1C3C1EBD"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（ハ）第七条の三第二項の圧縮水素スタンドの液化水素</w:t>
            </w:r>
          </w:p>
          <w:p w14:paraId="4973E937" w14:textId="77777777" w:rsidR="0075394D" w:rsidRPr="009E02B4" w:rsidRDefault="0075394D" w:rsidP="004D1B82">
            <w:pPr>
              <w:spacing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の貯槽に</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する液化水素</w:t>
            </w:r>
          </w:p>
          <w:p w14:paraId="7EC6B16D" w14:textId="77777777" w:rsidR="0075394D" w:rsidRPr="009E02B4" w:rsidRDefault="0075394D" w:rsidP="004D1B82">
            <w:pPr>
              <w:spacing w:before="60" w:after="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ハ　特殊高圧ガス</w:t>
            </w:r>
          </w:p>
        </w:tc>
        <w:tc>
          <w:tcPr>
            <w:tcW w:w="1509" w:type="dxa"/>
            <w:tcBorders>
              <w:top w:val="dotted" w:sz="4" w:space="0" w:color="auto"/>
              <w:bottom w:val="dotted" w:sz="4" w:space="0" w:color="auto"/>
            </w:tcBorders>
          </w:tcPr>
          <w:p w14:paraId="2791A99F"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1A24F887"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175F1CA0"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6D9E7D7"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09FE20B" w14:textId="77777777" w:rsidR="0075394D" w:rsidRPr="009E02B4" w:rsidRDefault="0075394D" w:rsidP="004D1B82">
            <w:pPr>
              <w:spacing w:before="40" w:line="340" w:lineRule="exact"/>
              <w:rPr>
                <w:rFonts w:ascii="BIZ UD明朝 Medium" w:eastAsia="BIZ UD明朝 Medium" w:hAnsi="BIZ UD明朝 Medium"/>
                <w:sz w:val="18"/>
                <w:szCs w:val="18"/>
              </w:rPr>
            </w:pPr>
          </w:p>
        </w:tc>
      </w:tr>
      <w:tr w:rsidR="0075394D" w:rsidRPr="009E02B4" w14:paraId="0D5C6947" w14:textId="77777777" w:rsidTr="005A7C0E">
        <w:trPr>
          <w:trHeight w:val="561"/>
          <w:jc w:val="center"/>
        </w:trPr>
        <w:tc>
          <w:tcPr>
            <w:tcW w:w="1059" w:type="dxa"/>
            <w:tcBorders>
              <w:top w:val="single" w:sz="4" w:space="0" w:color="FFFFFF" w:themeColor="background1"/>
              <w:bottom w:val="single" w:sz="4" w:space="0" w:color="FFFFFF" w:themeColor="background1"/>
            </w:tcBorders>
            <w:shd w:val="clear" w:color="auto" w:fill="auto"/>
          </w:tcPr>
          <w:p w14:paraId="1F005223" w14:textId="77777777" w:rsidR="0075394D" w:rsidRPr="009E02B4" w:rsidRDefault="0075394D" w:rsidP="004D1B82">
            <w:pPr>
              <w:spacing w:before="120" w:line="240" w:lineRule="exact"/>
              <w:jc w:val="right"/>
              <w:rPr>
                <w:rFonts w:ascii="BIZ UD明朝 Medium" w:eastAsia="BIZ UD明朝 Medium" w:hAnsi="BIZ UD明朝 Medium"/>
                <w:sz w:val="18"/>
                <w:szCs w:val="18"/>
              </w:rPr>
            </w:pPr>
          </w:p>
        </w:tc>
        <w:tc>
          <w:tcPr>
            <w:tcW w:w="1701" w:type="dxa"/>
            <w:tcBorders>
              <w:top w:val="dotted" w:sz="4" w:space="0" w:color="auto"/>
              <w:bottom w:val="dotted" w:sz="4" w:space="0" w:color="auto"/>
            </w:tcBorders>
          </w:tcPr>
          <w:p w14:paraId="6A5BC3AE"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準用49条18号</w:t>
            </w:r>
          </w:p>
          <w:p w14:paraId="5D6EE88A"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免許の携帯</w:t>
            </w:r>
          </w:p>
        </w:tc>
        <w:tc>
          <w:tcPr>
            <w:tcW w:w="4961" w:type="dxa"/>
            <w:tcBorders>
              <w:top w:val="dotted" w:sz="4" w:space="0" w:color="auto"/>
              <w:bottom w:val="dotted" w:sz="4" w:space="0" w:color="auto"/>
            </w:tcBorders>
          </w:tcPr>
          <w:p w14:paraId="02DBD96B" w14:textId="77777777" w:rsidR="0075394D" w:rsidRPr="009E02B4" w:rsidRDefault="0075394D" w:rsidP="004D1B82">
            <w:pPr>
              <w:spacing w:before="60" w:after="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・移動監視者は、高圧ガスの移動を監視するときは、常に前号の免状又は講習を修了した旨を証する書面を携帯しなければならない。</w:t>
            </w:r>
          </w:p>
        </w:tc>
        <w:tc>
          <w:tcPr>
            <w:tcW w:w="1509" w:type="dxa"/>
            <w:tcBorders>
              <w:top w:val="dotted" w:sz="4" w:space="0" w:color="auto"/>
              <w:bottom w:val="dotted" w:sz="4" w:space="0" w:color="auto"/>
            </w:tcBorders>
          </w:tcPr>
          <w:p w14:paraId="473084D5"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2B64CA9B"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54BD6404"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0B2C0C7"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49A452B" w14:textId="77777777" w:rsidR="0075394D" w:rsidRPr="009E02B4" w:rsidRDefault="0075394D" w:rsidP="004D1B82">
            <w:pPr>
              <w:spacing w:before="40" w:line="340" w:lineRule="exact"/>
              <w:rPr>
                <w:rFonts w:ascii="BIZ UD明朝 Medium" w:eastAsia="BIZ UD明朝 Medium" w:hAnsi="BIZ UD明朝 Medium"/>
                <w:sz w:val="18"/>
                <w:szCs w:val="18"/>
              </w:rPr>
            </w:pPr>
          </w:p>
        </w:tc>
      </w:tr>
      <w:tr w:rsidR="0075394D" w:rsidRPr="009E02B4" w14:paraId="5C50767E" w14:textId="77777777" w:rsidTr="005A7C0E">
        <w:trPr>
          <w:trHeight w:val="561"/>
          <w:jc w:val="center"/>
        </w:trPr>
        <w:tc>
          <w:tcPr>
            <w:tcW w:w="1059" w:type="dxa"/>
            <w:tcBorders>
              <w:top w:val="single" w:sz="4" w:space="0" w:color="FFFFFF" w:themeColor="background1"/>
              <w:bottom w:val="single" w:sz="4" w:space="0" w:color="FFFFFF" w:themeColor="background1"/>
            </w:tcBorders>
            <w:shd w:val="clear" w:color="auto" w:fill="auto"/>
          </w:tcPr>
          <w:p w14:paraId="2D3F81E4" w14:textId="77777777" w:rsidR="0075394D" w:rsidRPr="009E02B4" w:rsidRDefault="0075394D" w:rsidP="004D1B82">
            <w:pPr>
              <w:spacing w:before="120" w:line="240" w:lineRule="exact"/>
              <w:jc w:val="right"/>
              <w:rPr>
                <w:rFonts w:ascii="BIZ UD明朝 Medium" w:eastAsia="BIZ UD明朝 Medium" w:hAnsi="BIZ UD明朝 Medium"/>
                <w:sz w:val="18"/>
                <w:szCs w:val="18"/>
              </w:rPr>
            </w:pPr>
          </w:p>
        </w:tc>
        <w:tc>
          <w:tcPr>
            <w:tcW w:w="1701" w:type="dxa"/>
            <w:tcBorders>
              <w:top w:val="dotted" w:sz="4" w:space="0" w:color="auto"/>
              <w:bottom w:val="dotted" w:sz="4" w:space="0" w:color="auto"/>
            </w:tcBorders>
          </w:tcPr>
          <w:p w14:paraId="7866CB09"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準用49条19号</w:t>
            </w:r>
          </w:p>
          <w:p w14:paraId="1A8815DA"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災害防止措置</w:t>
            </w:r>
          </w:p>
          <w:p w14:paraId="71BB1027" w14:textId="77777777" w:rsidR="0075394D" w:rsidRPr="009E02B4" w:rsidRDefault="0075394D" w:rsidP="004D1B82">
            <w:pPr>
              <w:spacing w:before="60" w:line="240" w:lineRule="exact"/>
              <w:rPr>
                <w:rFonts w:ascii="BIZ UD明朝 Medium" w:eastAsia="BIZ UD明朝 Medium" w:hAnsi="BIZ UD明朝 Medium"/>
                <w:sz w:val="18"/>
                <w:szCs w:val="18"/>
              </w:rPr>
            </w:pPr>
          </w:p>
          <w:p w14:paraId="30679EB5" w14:textId="77777777" w:rsidR="00B063DA" w:rsidRPr="009E02B4" w:rsidRDefault="00B063DA" w:rsidP="004D1B82">
            <w:pPr>
              <w:spacing w:before="60" w:line="240" w:lineRule="exact"/>
              <w:rPr>
                <w:rFonts w:ascii="BIZ UD明朝 Medium" w:eastAsia="BIZ UD明朝 Medium" w:hAnsi="BIZ UD明朝 Medium"/>
                <w:sz w:val="18"/>
                <w:szCs w:val="18"/>
              </w:rPr>
            </w:pPr>
          </w:p>
          <w:p w14:paraId="12404705" w14:textId="77777777" w:rsidR="00B063DA" w:rsidRPr="009E02B4" w:rsidRDefault="00B063DA" w:rsidP="004D1B82">
            <w:pPr>
              <w:spacing w:before="60" w:line="240" w:lineRule="exact"/>
              <w:rPr>
                <w:rFonts w:ascii="BIZ UD明朝 Medium" w:eastAsia="BIZ UD明朝 Medium" w:hAnsi="BIZ UD明朝 Medium"/>
                <w:sz w:val="18"/>
                <w:szCs w:val="18"/>
              </w:rPr>
            </w:pPr>
          </w:p>
          <w:p w14:paraId="46F1464F" w14:textId="77777777" w:rsidR="00B063DA" w:rsidRPr="009E02B4" w:rsidRDefault="00B063DA" w:rsidP="004D1B82">
            <w:pPr>
              <w:spacing w:before="60" w:line="240" w:lineRule="exact"/>
              <w:rPr>
                <w:rFonts w:ascii="BIZ UD明朝 Medium" w:eastAsia="BIZ UD明朝 Medium" w:hAnsi="BIZ UD明朝 Medium"/>
                <w:sz w:val="18"/>
                <w:szCs w:val="18"/>
              </w:rPr>
            </w:pPr>
          </w:p>
          <w:p w14:paraId="31232715" w14:textId="77777777" w:rsidR="0075394D" w:rsidRPr="009E02B4" w:rsidRDefault="0075394D" w:rsidP="00B063DA">
            <w:pPr>
              <w:spacing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・例示基準75</w:t>
            </w:r>
          </w:p>
        </w:tc>
        <w:tc>
          <w:tcPr>
            <w:tcW w:w="4961" w:type="dxa"/>
            <w:tcBorders>
              <w:top w:val="dotted" w:sz="4" w:space="0" w:color="auto"/>
              <w:bottom w:val="dotted" w:sz="4" w:space="0" w:color="auto"/>
            </w:tcBorders>
          </w:tcPr>
          <w:p w14:paraId="2C9F1710" w14:textId="77777777" w:rsidR="0075394D" w:rsidRPr="009E02B4" w:rsidRDefault="0075394D" w:rsidP="004D1B82">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・第十七号に掲げる高圧ガスを移動するときは、あらかじめ、当該高圧ガスの移動中</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容器等が危険な状態となった場合又は当該</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容器等に係る事故が発生した場合における次に掲げる措置を講じておくこと。</w:t>
            </w:r>
          </w:p>
          <w:p w14:paraId="6E4490C2" w14:textId="77777777" w:rsidR="0075394D" w:rsidRPr="009E02B4" w:rsidRDefault="0075394D" w:rsidP="004D1B82">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イ　荷送人へ確実に連絡するための措置</w:t>
            </w:r>
          </w:p>
          <w:p w14:paraId="57725B69" w14:textId="77777777" w:rsidR="0075394D" w:rsidRPr="009E02B4" w:rsidRDefault="0075394D" w:rsidP="004D1B82">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ロ　事故等が発生した際に共同して対応するための組織</w:t>
            </w:r>
          </w:p>
          <w:p w14:paraId="5929AB93" w14:textId="77777777" w:rsidR="0075394D" w:rsidRPr="009E02B4" w:rsidRDefault="0075394D" w:rsidP="004D1B82">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等から応援を受けるための措置</w:t>
            </w:r>
          </w:p>
          <w:p w14:paraId="2EA81DD7" w14:textId="77777777" w:rsidR="0075394D" w:rsidRPr="009E02B4" w:rsidRDefault="0075394D" w:rsidP="004D1B82">
            <w:pPr>
              <w:spacing w:before="60" w:line="20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ハ　その他災害の発生又は拡大の防止のために必要な措置</w:t>
            </w:r>
          </w:p>
        </w:tc>
        <w:tc>
          <w:tcPr>
            <w:tcW w:w="1509" w:type="dxa"/>
            <w:tcBorders>
              <w:top w:val="dotted" w:sz="4" w:space="0" w:color="auto"/>
              <w:bottom w:val="dotted" w:sz="4" w:space="0" w:color="auto"/>
            </w:tcBorders>
          </w:tcPr>
          <w:p w14:paraId="028D891E"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0AD1E65E"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17F6CE8"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081D911"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10710EC6" w14:textId="77777777" w:rsidR="0075394D" w:rsidRPr="009E02B4" w:rsidRDefault="0075394D" w:rsidP="004D1B82">
            <w:pPr>
              <w:spacing w:before="40" w:line="340" w:lineRule="exact"/>
              <w:rPr>
                <w:rFonts w:ascii="BIZ UD明朝 Medium" w:eastAsia="BIZ UD明朝 Medium" w:hAnsi="BIZ UD明朝 Medium"/>
                <w:sz w:val="18"/>
                <w:szCs w:val="18"/>
              </w:rPr>
            </w:pPr>
          </w:p>
        </w:tc>
      </w:tr>
      <w:tr w:rsidR="0075394D" w:rsidRPr="009E02B4" w14:paraId="675ADA04" w14:textId="77777777" w:rsidTr="005A7C0E">
        <w:trPr>
          <w:trHeight w:val="561"/>
          <w:jc w:val="center"/>
        </w:trPr>
        <w:tc>
          <w:tcPr>
            <w:tcW w:w="1059" w:type="dxa"/>
            <w:tcBorders>
              <w:top w:val="single" w:sz="4" w:space="0" w:color="FFFFFF" w:themeColor="background1"/>
            </w:tcBorders>
            <w:shd w:val="clear" w:color="auto" w:fill="auto"/>
          </w:tcPr>
          <w:p w14:paraId="15DEA215" w14:textId="77777777" w:rsidR="0075394D" w:rsidRPr="009E02B4" w:rsidRDefault="0075394D" w:rsidP="004D1B82">
            <w:pPr>
              <w:spacing w:before="120" w:line="240" w:lineRule="exact"/>
              <w:jc w:val="right"/>
              <w:rPr>
                <w:rFonts w:ascii="BIZ UD明朝 Medium" w:eastAsia="BIZ UD明朝 Medium" w:hAnsi="BIZ UD明朝 Medium"/>
                <w:sz w:val="18"/>
                <w:szCs w:val="18"/>
              </w:rPr>
            </w:pPr>
          </w:p>
        </w:tc>
        <w:tc>
          <w:tcPr>
            <w:tcW w:w="1701" w:type="dxa"/>
            <w:tcBorders>
              <w:top w:val="dotted" w:sz="4" w:space="0" w:color="auto"/>
            </w:tcBorders>
          </w:tcPr>
          <w:p w14:paraId="18FCBF19"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準用49条20号</w:t>
            </w:r>
          </w:p>
          <w:p w14:paraId="333BCFCA" w14:textId="77777777" w:rsidR="0075394D" w:rsidRPr="009E02B4" w:rsidRDefault="0075394D" w:rsidP="004D1B82">
            <w:pPr>
              <w:spacing w:before="12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運転者2名乗務等</w:t>
            </w:r>
          </w:p>
        </w:tc>
        <w:tc>
          <w:tcPr>
            <w:tcW w:w="4961" w:type="dxa"/>
            <w:tcBorders>
              <w:top w:val="dotted" w:sz="4" w:space="0" w:color="auto"/>
            </w:tcBorders>
          </w:tcPr>
          <w:p w14:paraId="189F4A95" w14:textId="77777777" w:rsidR="0075394D" w:rsidRPr="009E02B4" w:rsidRDefault="0075394D" w:rsidP="004D1B82">
            <w:pPr>
              <w:spacing w:before="60" w:line="200" w:lineRule="exact"/>
              <w:ind w:left="347" w:hangingChars="193" w:hanging="347"/>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イ　移動するときは、繁華街又は人ごみを避けること。ただし、著しく回り道となる場合その他やむを得ない場合には、この限りでない。</w:t>
            </w:r>
          </w:p>
          <w:p w14:paraId="31FCF392" w14:textId="77777777" w:rsidR="0075394D" w:rsidRPr="009E02B4" w:rsidRDefault="0075394D" w:rsidP="004D1B82">
            <w:pPr>
              <w:spacing w:before="60" w:line="200" w:lineRule="exact"/>
              <w:ind w:left="347" w:hangingChars="193" w:hanging="347"/>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 xml:space="preserve">　ロ　運搬の経路、交通事情、自然条件その他の条件から判断して次の各号のいずれかに該当して移動する場合は、交替して運転させるため、当該ガスの</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容器等を積載した車両</w:t>
            </w:r>
            <w:r w:rsidR="005C7E1C" w:rsidRPr="009E02B4">
              <w:rPr>
                <w:rFonts w:ascii="BIZ UD明朝 Medium" w:eastAsia="BIZ UD明朝 Medium" w:hAnsi="BIZ UD明朝 Medium" w:hint="eastAsia"/>
                <w:sz w:val="18"/>
                <w:szCs w:val="18"/>
              </w:rPr>
              <w:t>１台について運転者２</w:t>
            </w:r>
            <w:r w:rsidRPr="009E02B4">
              <w:rPr>
                <w:rFonts w:ascii="BIZ UD明朝 Medium" w:eastAsia="BIZ UD明朝 Medium" w:hAnsi="BIZ UD明朝 Medium" w:hint="eastAsia"/>
                <w:sz w:val="18"/>
                <w:szCs w:val="18"/>
              </w:rPr>
              <w:t>人を充てること。</w:t>
            </w:r>
          </w:p>
          <w:p w14:paraId="5018FFC8" w14:textId="77777777" w:rsidR="0075394D" w:rsidRPr="009E02B4" w:rsidRDefault="0075394D" w:rsidP="004D1B82">
            <w:pPr>
              <w:spacing w:before="60" w:line="200" w:lineRule="exact"/>
              <w:ind w:leftChars="96" w:left="630" w:hangingChars="238" w:hanging="428"/>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（イ）</w:t>
            </w:r>
            <w:r w:rsidR="005C7E1C" w:rsidRPr="009E02B4">
              <w:rPr>
                <w:rFonts w:ascii="BIZ UD明朝 Medium" w:eastAsia="BIZ UD明朝 Medium" w:hAnsi="BIZ UD明朝 Medium" w:hint="eastAsia"/>
                <w:sz w:val="18"/>
                <w:szCs w:val="18"/>
              </w:rPr>
              <w:t>運転者による連続運転時間（１</w:t>
            </w:r>
            <w:r w:rsidRPr="009E02B4">
              <w:rPr>
                <w:rFonts w:ascii="BIZ UD明朝 Medium" w:eastAsia="BIZ UD明朝 Medium" w:hAnsi="BIZ UD明朝 Medium" w:hint="eastAsia"/>
                <w:sz w:val="18"/>
                <w:szCs w:val="18"/>
              </w:rPr>
              <w:t>回が連続10分以上で、かつ、合計が30分以上の運転の中断をすることなく連続して運転する時間をいう。）が、四時間を超える場合</w:t>
            </w:r>
          </w:p>
          <w:p w14:paraId="6A196A07" w14:textId="77777777" w:rsidR="0075394D" w:rsidRPr="009E02B4" w:rsidRDefault="006674E1" w:rsidP="004D1B82">
            <w:pPr>
              <w:spacing w:before="60" w:line="200" w:lineRule="exact"/>
              <w:ind w:leftChars="96" w:left="630" w:hangingChars="238" w:hanging="428"/>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（ロ）運転者による運転時間が、１日当たり9</w:t>
            </w:r>
            <w:r w:rsidR="0075394D" w:rsidRPr="009E02B4">
              <w:rPr>
                <w:rFonts w:ascii="BIZ UD明朝 Medium" w:eastAsia="BIZ UD明朝 Medium" w:hAnsi="BIZ UD明朝 Medium" w:hint="eastAsia"/>
                <w:sz w:val="18"/>
                <w:szCs w:val="18"/>
              </w:rPr>
              <w:t>時間を超える場合</w:t>
            </w:r>
          </w:p>
        </w:tc>
        <w:tc>
          <w:tcPr>
            <w:tcW w:w="1509" w:type="dxa"/>
            <w:tcBorders>
              <w:top w:val="dotted" w:sz="4" w:space="0" w:color="auto"/>
            </w:tcBorders>
          </w:tcPr>
          <w:p w14:paraId="6C058E98"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2C3C4752"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1F88D00F"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5EA29CEC"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1F6B02E5" w14:textId="77777777" w:rsidR="0075394D" w:rsidRPr="009E02B4" w:rsidRDefault="0075394D" w:rsidP="004D1B82">
            <w:pPr>
              <w:spacing w:before="40" w:line="340" w:lineRule="exact"/>
              <w:rPr>
                <w:rFonts w:ascii="BIZ UD明朝 Medium" w:eastAsia="BIZ UD明朝 Medium" w:hAnsi="BIZ UD明朝 Medium"/>
                <w:sz w:val="18"/>
                <w:szCs w:val="18"/>
              </w:rPr>
            </w:pPr>
          </w:p>
        </w:tc>
      </w:tr>
      <w:tr w:rsidR="0075394D" w:rsidRPr="009E02B4" w14:paraId="412E579F" w14:textId="77777777" w:rsidTr="00821BBF">
        <w:trPr>
          <w:trHeight w:val="2051"/>
          <w:jc w:val="center"/>
        </w:trPr>
        <w:tc>
          <w:tcPr>
            <w:tcW w:w="1059" w:type="dxa"/>
            <w:tcBorders>
              <w:bottom w:val="dotted" w:sz="4" w:space="0" w:color="FFFFFF" w:themeColor="background1"/>
            </w:tcBorders>
            <w:shd w:val="clear" w:color="auto" w:fill="auto"/>
          </w:tcPr>
          <w:p w14:paraId="236AA897" w14:textId="77777777" w:rsidR="0075394D" w:rsidRPr="009E02B4" w:rsidRDefault="0075394D" w:rsidP="004D1B82">
            <w:pPr>
              <w:spacing w:before="120" w:line="240" w:lineRule="exact"/>
              <w:jc w:val="righ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13号</w:t>
            </w:r>
          </w:p>
        </w:tc>
        <w:tc>
          <w:tcPr>
            <w:tcW w:w="1701" w:type="dxa"/>
            <w:tcBorders>
              <w:bottom w:val="dotted" w:sz="4" w:space="0" w:color="000000" w:themeColor="text1"/>
            </w:tcBorders>
          </w:tcPr>
          <w:p w14:paraId="4DD27A3A" w14:textId="77777777" w:rsidR="0075394D" w:rsidRPr="009E02B4" w:rsidRDefault="0075394D" w:rsidP="004D1B82">
            <w:pPr>
              <w:spacing w:before="60"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準用</w:t>
            </w:r>
          </w:p>
        </w:tc>
        <w:tc>
          <w:tcPr>
            <w:tcW w:w="4961" w:type="dxa"/>
            <w:tcBorders>
              <w:bottom w:val="dotted" w:sz="4" w:space="0" w:color="000000" w:themeColor="text1"/>
            </w:tcBorders>
          </w:tcPr>
          <w:p w14:paraId="1EA7E6F4" w14:textId="77777777" w:rsidR="001F08EF" w:rsidRPr="009E02B4" w:rsidRDefault="00A54281" w:rsidP="00821BBF">
            <w:pPr>
              <w:spacing w:before="60" w:line="24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r w:rsidR="0075394D" w:rsidRPr="009E02B4">
              <w:rPr>
                <w:rFonts w:ascii="BIZ UD明朝 Medium" w:eastAsia="BIZ UD明朝 Medium" w:hAnsi="BIZ UD明朝 Medium" w:hint="eastAsia"/>
                <w:sz w:val="18"/>
                <w:szCs w:val="18"/>
              </w:rPr>
              <w:t>前条第一項第二十一号に規定する高圧ガスを移動するとき（当該容器を車両に積載して移動するときに限る。）は、同号の基準を準用する。</w:t>
            </w:r>
          </w:p>
          <w:p w14:paraId="2A53D6FD" w14:textId="77777777" w:rsidR="0075394D" w:rsidRPr="009E02B4" w:rsidRDefault="0075394D" w:rsidP="00821BBF">
            <w:pPr>
              <w:spacing w:before="120" w:line="200" w:lineRule="exact"/>
              <w:ind w:leftChars="100" w:left="210" w:firstLineChars="100" w:firstLine="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ただし、容器の内容積が</w:t>
            </w:r>
            <w:r w:rsidR="001F08EF" w:rsidRPr="009E02B4">
              <w:rPr>
                <w:rFonts w:ascii="BIZ UD明朝 Medium" w:eastAsia="BIZ UD明朝 Medium" w:hAnsi="BIZ UD明朝 Medium" w:hint="eastAsia"/>
                <w:sz w:val="18"/>
                <w:szCs w:val="18"/>
              </w:rPr>
              <w:t>25ℓ</w:t>
            </w:r>
            <w:r w:rsidRPr="009E02B4">
              <w:rPr>
                <w:rFonts w:ascii="BIZ UD明朝 Medium" w:eastAsia="BIZ UD明朝 Medium" w:hAnsi="BIZ UD明朝 Medium" w:hint="eastAsia"/>
                <w:sz w:val="18"/>
                <w:szCs w:val="18"/>
              </w:rPr>
              <w:t>以下である</w:t>
            </w:r>
            <w:r w:rsidR="00051F6D" w:rsidRPr="009E02B4">
              <w:rPr>
                <w:rFonts w:ascii="BIZ UD明朝 Medium" w:eastAsia="BIZ UD明朝 Medium" w:hAnsi="BIZ UD明朝 Medium" w:hint="eastAsia"/>
                <w:sz w:val="18"/>
                <w:szCs w:val="18"/>
              </w:rPr>
              <w:t>充填</w:t>
            </w:r>
            <w:r w:rsidRPr="009E02B4">
              <w:rPr>
                <w:rFonts w:ascii="BIZ UD明朝 Medium" w:eastAsia="BIZ UD明朝 Medium" w:hAnsi="BIZ UD明朝 Medium" w:hint="eastAsia"/>
                <w:sz w:val="18"/>
                <w:szCs w:val="18"/>
              </w:rPr>
              <w:t>容器等（毒性ガスに係るものを除き、高圧ガス移動時の注意事項を示</w:t>
            </w:r>
            <w:r w:rsidR="001F08EF" w:rsidRPr="009E02B4">
              <w:rPr>
                <w:rFonts w:ascii="BIZ UD明朝 Medium" w:eastAsia="BIZ UD明朝 Medium" w:hAnsi="BIZ UD明朝 Medium" w:hint="eastAsia"/>
                <w:sz w:val="18"/>
                <w:szCs w:val="18"/>
              </w:rPr>
              <w:t>したラベルが貼付されているものに限る。）のみを積載した車両であっ</w:t>
            </w:r>
            <w:r w:rsidRPr="009E02B4">
              <w:rPr>
                <w:rFonts w:ascii="BIZ UD明朝 Medium" w:eastAsia="BIZ UD明朝 Medium" w:hAnsi="BIZ UD明朝 Medium" w:hint="eastAsia"/>
                <w:sz w:val="18"/>
                <w:szCs w:val="18"/>
              </w:rPr>
              <w:t>て、当該積載容器の内容積の合計が</w:t>
            </w:r>
            <w:r w:rsidR="001F08EF" w:rsidRPr="009E02B4">
              <w:rPr>
                <w:rFonts w:ascii="BIZ UD明朝 Medium" w:eastAsia="BIZ UD明朝 Medium" w:hAnsi="BIZ UD明朝 Medium" w:hint="eastAsia"/>
                <w:sz w:val="18"/>
                <w:szCs w:val="18"/>
              </w:rPr>
              <w:t>50ℓ以下である場合にあっ</w:t>
            </w:r>
            <w:r w:rsidRPr="009E02B4">
              <w:rPr>
                <w:rFonts w:ascii="BIZ UD明朝 Medium" w:eastAsia="BIZ UD明朝 Medium" w:hAnsi="BIZ UD明朝 Medium" w:hint="eastAsia"/>
                <w:sz w:val="18"/>
                <w:szCs w:val="18"/>
              </w:rPr>
              <w:t>ては、この限りでない。</w:t>
            </w:r>
          </w:p>
        </w:tc>
        <w:tc>
          <w:tcPr>
            <w:tcW w:w="1509" w:type="dxa"/>
            <w:tcBorders>
              <w:bottom w:val="dotted" w:sz="4" w:space="0" w:color="000000" w:themeColor="text1"/>
            </w:tcBorders>
          </w:tcPr>
          <w:p w14:paraId="6D6B7229"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4E078F52" w14:textId="77777777" w:rsidR="0075394D" w:rsidRPr="009E02B4" w:rsidRDefault="0075394D" w:rsidP="004D1B82">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13122385" w14:textId="77777777" w:rsidR="0075394D" w:rsidRPr="009E02B4" w:rsidRDefault="0075394D" w:rsidP="004D1B82">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39E959EB" w14:textId="77777777" w:rsidR="0075394D" w:rsidRPr="009E02B4" w:rsidRDefault="0075394D" w:rsidP="004D1B82">
            <w:pPr>
              <w:spacing w:before="40" w:line="340" w:lineRule="exact"/>
              <w:rPr>
                <w:rFonts w:ascii="BIZ UD明朝 Medium" w:eastAsia="BIZ UD明朝 Medium" w:hAnsi="BIZ UD明朝 Medium"/>
                <w:sz w:val="18"/>
                <w:szCs w:val="18"/>
              </w:rPr>
            </w:pPr>
          </w:p>
        </w:tc>
        <w:tc>
          <w:tcPr>
            <w:tcW w:w="342" w:type="dxa"/>
            <w:tcBorders>
              <w:top w:val="single" w:sz="4" w:space="0" w:color="auto"/>
              <w:left w:val="single" w:sz="4" w:space="0" w:color="auto"/>
              <w:bottom w:val="dotted" w:sz="4" w:space="0" w:color="auto"/>
              <w:right w:val="single" w:sz="4" w:space="0" w:color="auto"/>
            </w:tcBorders>
          </w:tcPr>
          <w:p w14:paraId="482B537A" w14:textId="77777777" w:rsidR="0075394D" w:rsidRPr="009E02B4" w:rsidRDefault="0075394D" w:rsidP="004D1B82">
            <w:pPr>
              <w:spacing w:before="40" w:line="340" w:lineRule="exact"/>
              <w:rPr>
                <w:rFonts w:ascii="BIZ UD明朝 Medium" w:eastAsia="BIZ UD明朝 Medium" w:hAnsi="BIZ UD明朝 Medium"/>
                <w:sz w:val="18"/>
                <w:szCs w:val="18"/>
              </w:rPr>
            </w:pPr>
          </w:p>
        </w:tc>
      </w:tr>
      <w:tr w:rsidR="0075394D" w:rsidRPr="009E02B4" w14:paraId="5BB7F23E" w14:textId="77777777" w:rsidTr="005A7C0E">
        <w:trPr>
          <w:trHeight w:val="561"/>
          <w:jc w:val="center"/>
        </w:trPr>
        <w:tc>
          <w:tcPr>
            <w:tcW w:w="1059" w:type="dxa"/>
            <w:tcBorders>
              <w:top w:val="dotted" w:sz="4" w:space="0" w:color="FFFFFF" w:themeColor="background1"/>
              <w:left w:val="single" w:sz="4" w:space="0" w:color="auto"/>
              <w:bottom w:val="single" w:sz="4" w:space="0" w:color="auto"/>
              <w:right w:val="single" w:sz="4" w:space="0" w:color="auto"/>
            </w:tcBorders>
            <w:shd w:val="clear" w:color="auto" w:fill="auto"/>
          </w:tcPr>
          <w:p w14:paraId="29E4429C" w14:textId="77777777" w:rsidR="0075394D" w:rsidRPr="009E02B4" w:rsidRDefault="0075394D" w:rsidP="004D1B82">
            <w:pPr>
              <w:spacing w:line="240" w:lineRule="exact"/>
              <w:jc w:val="right"/>
              <w:rPr>
                <w:rFonts w:ascii="BIZ UD明朝 Medium" w:eastAsia="BIZ UD明朝 Medium" w:hAnsi="BIZ UD明朝 Medium"/>
                <w:sz w:val="18"/>
                <w:szCs w:val="18"/>
              </w:rPr>
            </w:pPr>
          </w:p>
        </w:tc>
        <w:tc>
          <w:tcPr>
            <w:tcW w:w="1701" w:type="dxa"/>
            <w:tcBorders>
              <w:top w:val="dotted" w:sz="4" w:space="0" w:color="000000" w:themeColor="text1"/>
              <w:left w:val="single" w:sz="4" w:space="0" w:color="auto"/>
              <w:bottom w:val="single" w:sz="4" w:space="0" w:color="auto"/>
              <w:right w:val="single" w:sz="4" w:space="0" w:color="auto"/>
            </w:tcBorders>
            <w:shd w:val="clear" w:color="auto" w:fill="FFFFFF"/>
          </w:tcPr>
          <w:p w14:paraId="34DC17F7" w14:textId="77777777" w:rsidR="0075394D" w:rsidRPr="009E02B4" w:rsidRDefault="0075394D" w:rsidP="004D1B82">
            <w:pPr>
              <w:spacing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準用1項21号</w:t>
            </w:r>
          </w:p>
          <w:p w14:paraId="7A902888" w14:textId="77777777" w:rsidR="0075394D" w:rsidRPr="009E02B4" w:rsidRDefault="0075394D" w:rsidP="004D1B82">
            <w:pPr>
              <w:spacing w:line="2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イエローカードの携帯等</w:t>
            </w:r>
          </w:p>
        </w:tc>
        <w:tc>
          <w:tcPr>
            <w:tcW w:w="4961" w:type="dxa"/>
            <w:tcBorders>
              <w:top w:val="dotted" w:sz="4" w:space="0" w:color="000000" w:themeColor="text1"/>
              <w:left w:val="single" w:sz="4" w:space="0" w:color="auto"/>
              <w:bottom w:val="single" w:sz="4" w:space="0" w:color="auto"/>
              <w:right w:val="single" w:sz="4" w:space="0" w:color="auto"/>
            </w:tcBorders>
            <w:shd w:val="clear" w:color="auto" w:fill="auto"/>
          </w:tcPr>
          <w:p w14:paraId="076FE664" w14:textId="77777777" w:rsidR="0075394D" w:rsidRPr="009E02B4" w:rsidRDefault="0075394D" w:rsidP="004D1B82">
            <w:pPr>
              <w:spacing w:line="240" w:lineRule="exact"/>
              <w:ind w:left="180" w:hangingChars="100" w:hanging="180"/>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可燃性ガス、毒性ガス、特定不活性ガス又は酸素の高圧ガスを移動するときは、当該高圧ガスの名称、性状及び移動中の災害防止のために必要な注意事項を記載した書面を運転者に交付し、移動中携帯させ、これを遵守させること。</w:t>
            </w:r>
          </w:p>
        </w:tc>
        <w:tc>
          <w:tcPr>
            <w:tcW w:w="1509" w:type="dxa"/>
            <w:tcBorders>
              <w:top w:val="dotted" w:sz="4" w:space="0" w:color="000000" w:themeColor="text1"/>
              <w:left w:val="single" w:sz="4" w:space="0" w:color="auto"/>
              <w:bottom w:val="single" w:sz="4" w:space="0" w:color="auto"/>
              <w:right w:val="single" w:sz="4" w:space="0" w:color="auto"/>
            </w:tcBorders>
            <w:shd w:val="clear" w:color="auto" w:fill="auto"/>
          </w:tcPr>
          <w:p w14:paraId="6AE63CE7" w14:textId="77777777" w:rsidR="0075394D" w:rsidRPr="009E02B4" w:rsidRDefault="0075394D" w:rsidP="004D1B82">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1DBB5B10"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37A13314"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3E315DEF"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06ED613C" w14:textId="77777777" w:rsidR="0075394D" w:rsidRPr="009E02B4" w:rsidRDefault="0075394D" w:rsidP="004D1B82">
            <w:pPr>
              <w:spacing w:before="40" w:line="340" w:lineRule="exact"/>
              <w:rPr>
                <w:rFonts w:ascii="BIZ UD明朝 Medium" w:eastAsia="BIZ UD明朝 Medium" w:hAnsi="BIZ UD明朝 Medium"/>
                <w:sz w:val="18"/>
                <w:szCs w:val="18"/>
              </w:rPr>
            </w:pPr>
            <w:r w:rsidRPr="009E02B4">
              <w:rPr>
                <w:rFonts w:ascii="BIZ UD明朝 Medium" w:eastAsia="BIZ UD明朝 Medium" w:hAnsi="BIZ UD明朝 Medium" w:hint="eastAsia"/>
                <w:sz w:val="18"/>
                <w:szCs w:val="18"/>
              </w:rPr>
              <w:t>△</w:t>
            </w:r>
          </w:p>
        </w:tc>
      </w:tr>
    </w:tbl>
    <w:p w14:paraId="3AD51E3F" w14:textId="77777777" w:rsidR="0075394D" w:rsidRPr="009E02B4" w:rsidRDefault="0075394D" w:rsidP="00A14702">
      <w:pPr>
        <w:widowControl/>
        <w:jc w:val="left"/>
        <w:rPr>
          <w:rFonts w:ascii="BIZ UD明朝 Medium" w:eastAsia="BIZ UD明朝 Medium" w:hAnsi="BIZ UD明朝 Medium"/>
        </w:rPr>
      </w:pPr>
    </w:p>
    <w:sectPr w:rsidR="0075394D" w:rsidRPr="009E02B4" w:rsidSect="00916C22">
      <w:footerReference w:type="default" r:id="rId7"/>
      <w:pgSz w:w="11906" w:h="16838"/>
      <w:pgMar w:top="720" w:right="720" w:bottom="720" w:left="720" w:header="0" w:footer="0" w:gutter="0"/>
      <w:pgNumType w:fmt="numberInDash" w:start="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41BC" w14:textId="77777777" w:rsidR="00320A48" w:rsidRDefault="00320A48" w:rsidP="002C079D">
      <w:r>
        <w:separator/>
      </w:r>
    </w:p>
  </w:endnote>
  <w:endnote w:type="continuationSeparator" w:id="0">
    <w:p w14:paraId="3371E4E0" w14:textId="77777777" w:rsidR="00320A48" w:rsidRDefault="00320A48" w:rsidP="002C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ＤＨＰ平成ゴシックW5">
    <w:altName w:val="ＭＳ ゴシック"/>
    <w:charset w:val="80"/>
    <w:family w:val="modern"/>
    <w:pitch w:val="variable"/>
    <w:sig w:usb0="00000000"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871122"/>
      <w:docPartObj>
        <w:docPartGallery w:val="Page Numbers (Bottom of Page)"/>
        <w:docPartUnique/>
      </w:docPartObj>
    </w:sdtPr>
    <w:sdtEndPr/>
    <w:sdtContent>
      <w:p w14:paraId="7197550D" w14:textId="77777777" w:rsidR="00660671" w:rsidRDefault="00916C22">
        <w:pPr>
          <w:pStyle w:val="a5"/>
          <w:jc w:val="center"/>
        </w:pPr>
        <w:r>
          <w:rPr>
            <w:rFonts w:hint="eastAsia"/>
          </w:rPr>
          <w:t>資料</w:t>
        </w:r>
        <w:r w:rsidR="005E0FD2">
          <w:fldChar w:fldCharType="begin"/>
        </w:r>
        <w:r w:rsidR="00660671">
          <w:instrText>PAGE   \* MERGEFORMAT</w:instrText>
        </w:r>
        <w:r w:rsidR="005E0FD2">
          <w:fldChar w:fldCharType="separate"/>
        </w:r>
        <w:r w:rsidR="00821BBF" w:rsidRPr="00821BBF">
          <w:rPr>
            <w:noProof/>
            <w:lang w:val="ja-JP"/>
          </w:rPr>
          <w:t>-</w:t>
        </w:r>
        <w:r w:rsidR="00821BBF">
          <w:rPr>
            <w:noProof/>
          </w:rPr>
          <w:t xml:space="preserve"> 55 -</w:t>
        </w:r>
        <w:r w:rsidR="005E0FD2">
          <w:fldChar w:fldCharType="end"/>
        </w:r>
      </w:p>
    </w:sdtContent>
  </w:sdt>
  <w:p w14:paraId="55A6C324" w14:textId="77777777" w:rsidR="00660671" w:rsidRDefault="006606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9667" w14:textId="77777777" w:rsidR="00320A48" w:rsidRDefault="00320A48" w:rsidP="002C079D">
      <w:r>
        <w:separator/>
      </w:r>
    </w:p>
  </w:footnote>
  <w:footnote w:type="continuationSeparator" w:id="0">
    <w:p w14:paraId="200BF545" w14:textId="77777777" w:rsidR="00320A48" w:rsidRDefault="00320A48" w:rsidP="002C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40C3A"/>
    <w:multiLevelType w:val="hybridMultilevel"/>
    <w:tmpl w:val="305C95A0"/>
    <w:lvl w:ilvl="0" w:tplc="07C0B9CA">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89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A4"/>
    <w:rsid w:val="00005B1F"/>
    <w:rsid w:val="00031639"/>
    <w:rsid w:val="00051F6D"/>
    <w:rsid w:val="000A17C0"/>
    <w:rsid w:val="000A7A31"/>
    <w:rsid w:val="000B287E"/>
    <w:rsid w:val="000B67A4"/>
    <w:rsid w:val="000B7108"/>
    <w:rsid w:val="000F0B21"/>
    <w:rsid w:val="0016734F"/>
    <w:rsid w:val="00167443"/>
    <w:rsid w:val="001C6952"/>
    <w:rsid w:val="001D2A9A"/>
    <w:rsid w:val="001E79C4"/>
    <w:rsid w:val="001F08EF"/>
    <w:rsid w:val="00220375"/>
    <w:rsid w:val="00244349"/>
    <w:rsid w:val="002873A6"/>
    <w:rsid w:val="002917B0"/>
    <w:rsid w:val="002C079D"/>
    <w:rsid w:val="002C6A78"/>
    <w:rsid w:val="002D63E8"/>
    <w:rsid w:val="003124E6"/>
    <w:rsid w:val="00320A48"/>
    <w:rsid w:val="0037676C"/>
    <w:rsid w:val="003B3677"/>
    <w:rsid w:val="003C1D85"/>
    <w:rsid w:val="00403FAA"/>
    <w:rsid w:val="00436778"/>
    <w:rsid w:val="00453A65"/>
    <w:rsid w:val="00456423"/>
    <w:rsid w:val="00463322"/>
    <w:rsid w:val="00476F5B"/>
    <w:rsid w:val="0048194F"/>
    <w:rsid w:val="004A3DC2"/>
    <w:rsid w:val="004B43C9"/>
    <w:rsid w:val="004E0B5C"/>
    <w:rsid w:val="004F6054"/>
    <w:rsid w:val="00554718"/>
    <w:rsid w:val="0056391E"/>
    <w:rsid w:val="005A7C0E"/>
    <w:rsid w:val="005B6A6C"/>
    <w:rsid w:val="005C2BDC"/>
    <w:rsid w:val="005C7E1C"/>
    <w:rsid w:val="005E0FD2"/>
    <w:rsid w:val="00622E1E"/>
    <w:rsid w:val="006421A6"/>
    <w:rsid w:val="00660671"/>
    <w:rsid w:val="0066497F"/>
    <w:rsid w:val="006674E1"/>
    <w:rsid w:val="006E222B"/>
    <w:rsid w:val="006F1ABB"/>
    <w:rsid w:val="00707B2B"/>
    <w:rsid w:val="00741192"/>
    <w:rsid w:val="0075394D"/>
    <w:rsid w:val="007D1F54"/>
    <w:rsid w:val="007D5518"/>
    <w:rsid w:val="00821BBF"/>
    <w:rsid w:val="00835482"/>
    <w:rsid w:val="00851CD0"/>
    <w:rsid w:val="00857507"/>
    <w:rsid w:val="008635C5"/>
    <w:rsid w:val="008A12C2"/>
    <w:rsid w:val="008F6549"/>
    <w:rsid w:val="00916C22"/>
    <w:rsid w:val="00945679"/>
    <w:rsid w:val="00945784"/>
    <w:rsid w:val="00963851"/>
    <w:rsid w:val="0097101F"/>
    <w:rsid w:val="009A7D06"/>
    <w:rsid w:val="009B0DB8"/>
    <w:rsid w:val="009E02B4"/>
    <w:rsid w:val="00A02E0B"/>
    <w:rsid w:val="00A14702"/>
    <w:rsid w:val="00A4480D"/>
    <w:rsid w:val="00A54281"/>
    <w:rsid w:val="00A62A4E"/>
    <w:rsid w:val="00A77FD8"/>
    <w:rsid w:val="00A92D86"/>
    <w:rsid w:val="00AA0770"/>
    <w:rsid w:val="00B063DA"/>
    <w:rsid w:val="00B13B10"/>
    <w:rsid w:val="00BC4FF7"/>
    <w:rsid w:val="00BE0C24"/>
    <w:rsid w:val="00C36134"/>
    <w:rsid w:val="00CA039B"/>
    <w:rsid w:val="00CA5FC7"/>
    <w:rsid w:val="00CC173B"/>
    <w:rsid w:val="00CE291B"/>
    <w:rsid w:val="00D100DB"/>
    <w:rsid w:val="00D45EDC"/>
    <w:rsid w:val="00D91652"/>
    <w:rsid w:val="00DC4DDD"/>
    <w:rsid w:val="00DF3969"/>
    <w:rsid w:val="00E33F32"/>
    <w:rsid w:val="00E37C6F"/>
    <w:rsid w:val="00E60949"/>
    <w:rsid w:val="00E65356"/>
    <w:rsid w:val="00EA49B7"/>
    <w:rsid w:val="00EB7440"/>
    <w:rsid w:val="00F45CE5"/>
    <w:rsid w:val="00F63565"/>
    <w:rsid w:val="00F77583"/>
    <w:rsid w:val="00F94C98"/>
    <w:rsid w:val="00FA5D48"/>
    <w:rsid w:val="00FF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B451B7"/>
  <w15:docId w15:val="{2856F0AC-2CA0-4DA2-AC78-4895C00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70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79D"/>
    <w:pPr>
      <w:tabs>
        <w:tab w:val="center" w:pos="4252"/>
        <w:tab w:val="right" w:pos="8504"/>
      </w:tabs>
      <w:snapToGrid w:val="0"/>
    </w:pPr>
  </w:style>
  <w:style w:type="character" w:customStyle="1" w:styleId="a4">
    <w:name w:val="ヘッダー (文字)"/>
    <w:basedOn w:val="a0"/>
    <w:link w:val="a3"/>
    <w:uiPriority w:val="99"/>
    <w:rsid w:val="002C079D"/>
    <w:rPr>
      <w:rFonts w:ascii="Century" w:eastAsia="ＭＳ 明朝" w:hAnsi="Century" w:cs="Times New Roman"/>
    </w:rPr>
  </w:style>
  <w:style w:type="paragraph" w:styleId="a5">
    <w:name w:val="footer"/>
    <w:basedOn w:val="a"/>
    <w:link w:val="a6"/>
    <w:uiPriority w:val="99"/>
    <w:unhideWhenUsed/>
    <w:rsid w:val="002C079D"/>
    <w:pPr>
      <w:tabs>
        <w:tab w:val="center" w:pos="4252"/>
        <w:tab w:val="right" w:pos="8504"/>
      </w:tabs>
      <w:snapToGrid w:val="0"/>
    </w:pPr>
  </w:style>
  <w:style w:type="character" w:customStyle="1" w:styleId="a6">
    <w:name w:val="フッター (文字)"/>
    <w:basedOn w:val="a0"/>
    <w:link w:val="a5"/>
    <w:uiPriority w:val="99"/>
    <w:rsid w:val="002C079D"/>
    <w:rPr>
      <w:rFonts w:ascii="Century" w:eastAsia="ＭＳ 明朝" w:hAnsi="Century" w:cs="Times New Roman"/>
    </w:rPr>
  </w:style>
  <w:style w:type="character" w:customStyle="1" w:styleId="apple-converted-space">
    <w:name w:val="apple-converted-space"/>
    <w:basedOn w:val="a0"/>
    <w:rsid w:val="005C2BDC"/>
  </w:style>
  <w:style w:type="table" w:styleId="a7">
    <w:name w:val="Table Grid"/>
    <w:basedOn w:val="a1"/>
    <w:uiPriority w:val="59"/>
    <w:rsid w:val="00DF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79121">
      <w:bodyDiv w:val="1"/>
      <w:marLeft w:val="0"/>
      <w:marRight w:val="0"/>
      <w:marTop w:val="0"/>
      <w:marBottom w:val="0"/>
      <w:divBdr>
        <w:top w:val="none" w:sz="0" w:space="0" w:color="auto"/>
        <w:left w:val="none" w:sz="0" w:space="0" w:color="auto"/>
        <w:bottom w:val="none" w:sz="0" w:space="0" w:color="auto"/>
        <w:right w:val="none" w:sz="0" w:space="0" w:color="auto"/>
      </w:divBdr>
      <w:divsChild>
        <w:div w:id="187329079">
          <w:marLeft w:val="240"/>
          <w:marRight w:val="0"/>
          <w:marTop w:val="0"/>
          <w:marBottom w:val="0"/>
          <w:divBdr>
            <w:top w:val="none" w:sz="0" w:space="0" w:color="auto"/>
            <w:left w:val="none" w:sz="0" w:space="0" w:color="auto"/>
            <w:bottom w:val="none" w:sz="0" w:space="0" w:color="auto"/>
            <w:right w:val="none" w:sz="0" w:space="0" w:color="auto"/>
          </w:divBdr>
        </w:div>
        <w:div w:id="1540315533">
          <w:marLeft w:val="240"/>
          <w:marRight w:val="0"/>
          <w:marTop w:val="0"/>
          <w:marBottom w:val="0"/>
          <w:divBdr>
            <w:top w:val="none" w:sz="0" w:space="0" w:color="auto"/>
            <w:left w:val="none" w:sz="0" w:space="0" w:color="auto"/>
            <w:bottom w:val="none" w:sz="0" w:space="0" w:color="auto"/>
            <w:right w:val="none" w:sz="0" w:space="0" w:color="auto"/>
          </w:divBdr>
        </w:div>
        <w:div w:id="120343798">
          <w:marLeft w:val="240"/>
          <w:marRight w:val="0"/>
          <w:marTop w:val="0"/>
          <w:marBottom w:val="0"/>
          <w:divBdr>
            <w:top w:val="none" w:sz="0" w:space="0" w:color="auto"/>
            <w:left w:val="none" w:sz="0" w:space="0" w:color="auto"/>
            <w:bottom w:val="none" w:sz="0" w:space="0" w:color="auto"/>
            <w:right w:val="none" w:sz="0" w:space="0" w:color="auto"/>
          </w:divBdr>
        </w:div>
      </w:divsChild>
    </w:div>
    <w:div w:id="404768977">
      <w:bodyDiv w:val="1"/>
      <w:marLeft w:val="0"/>
      <w:marRight w:val="0"/>
      <w:marTop w:val="0"/>
      <w:marBottom w:val="0"/>
      <w:divBdr>
        <w:top w:val="none" w:sz="0" w:space="0" w:color="auto"/>
        <w:left w:val="none" w:sz="0" w:space="0" w:color="auto"/>
        <w:bottom w:val="none" w:sz="0" w:space="0" w:color="auto"/>
        <w:right w:val="none" w:sz="0" w:space="0" w:color="auto"/>
      </w:divBdr>
      <w:divsChild>
        <w:div w:id="1523664275">
          <w:marLeft w:val="240"/>
          <w:marRight w:val="0"/>
          <w:marTop w:val="0"/>
          <w:marBottom w:val="0"/>
          <w:divBdr>
            <w:top w:val="none" w:sz="0" w:space="0" w:color="auto"/>
            <w:left w:val="none" w:sz="0" w:space="0" w:color="auto"/>
            <w:bottom w:val="none" w:sz="0" w:space="0" w:color="auto"/>
            <w:right w:val="none" w:sz="0" w:space="0" w:color="auto"/>
          </w:divBdr>
        </w:div>
        <w:div w:id="699401743">
          <w:marLeft w:val="240"/>
          <w:marRight w:val="0"/>
          <w:marTop w:val="0"/>
          <w:marBottom w:val="0"/>
          <w:divBdr>
            <w:top w:val="none" w:sz="0" w:space="0" w:color="auto"/>
            <w:left w:val="none" w:sz="0" w:space="0" w:color="auto"/>
            <w:bottom w:val="none" w:sz="0" w:space="0" w:color="auto"/>
            <w:right w:val="none" w:sz="0" w:space="0" w:color="auto"/>
          </w:divBdr>
        </w:div>
        <w:div w:id="151215679">
          <w:marLeft w:val="240"/>
          <w:marRight w:val="0"/>
          <w:marTop w:val="0"/>
          <w:marBottom w:val="0"/>
          <w:divBdr>
            <w:top w:val="none" w:sz="0" w:space="0" w:color="auto"/>
            <w:left w:val="none" w:sz="0" w:space="0" w:color="auto"/>
            <w:bottom w:val="none" w:sz="0" w:space="0" w:color="auto"/>
            <w:right w:val="none" w:sz="0" w:space="0" w:color="auto"/>
          </w:divBdr>
        </w:div>
        <w:div w:id="76238084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564</Words>
  <Characters>3216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植野 康成</cp:lastModifiedBy>
  <cp:revision>27</cp:revision>
  <cp:lastPrinted>2024-12-27T08:15:00Z</cp:lastPrinted>
  <dcterms:created xsi:type="dcterms:W3CDTF">2017-02-15T10:52:00Z</dcterms:created>
  <dcterms:modified xsi:type="dcterms:W3CDTF">2025-03-18T08:43:00Z</dcterms:modified>
</cp:coreProperties>
</file>