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4FFA" w14:textId="12DB63D6" w:rsidR="001E4E81" w:rsidRDefault="001E4E81" w:rsidP="001E4E81">
      <w:pPr>
        <w:ind w:firstLineChars="2600" w:firstLine="5463"/>
        <w:rPr>
          <w:b/>
          <w:bCs/>
        </w:rPr>
      </w:pPr>
      <w:r>
        <w:rPr>
          <w:rFonts w:hint="eastAsia"/>
          <w:b/>
          <w:bCs/>
        </w:rPr>
        <w:t>＜九州農政局HPより抜粋＞</w:t>
      </w:r>
    </w:p>
    <w:p w14:paraId="4A06479D" w14:textId="71DADC82" w:rsidR="006F5C27" w:rsidRDefault="00A55D31" w:rsidP="001E4E81">
      <w:r w:rsidRPr="001170F2">
        <w:rPr>
          <w:rFonts w:hint="eastAsia"/>
          <w:b/>
          <w:bCs/>
        </w:rPr>
        <w:t>豊かなむらづくり全国表彰事業</w:t>
      </w:r>
      <w:r w:rsidRPr="001170F2">
        <w:rPr>
          <w:rFonts w:hint="eastAsia"/>
        </w:rPr>
        <w:br/>
      </w:r>
      <w:r w:rsidRPr="00A55D31">
        <w:rPr>
          <w:rFonts w:hint="eastAsia"/>
        </w:rPr>
        <w:t>「豊かなむらづくり全国表彰事業」は、農山漁村で集落や校区、市町村等を活動範囲とする団体の、農林水産業を核とした生活・文化等を含む幅広い地域活動を表彰する事業で、昭和54年度から実施しています。</w:t>
      </w:r>
      <w:r w:rsidRPr="00A55D31">
        <w:rPr>
          <w:rFonts w:hint="eastAsia"/>
        </w:rPr>
        <w:br/>
        <w:t> 本事業で選定された農林水産大臣賞受賞団体の中から、さらに農林水産祭（むらづくり部門）で天皇杯等が選定されます。</w:t>
      </w:r>
    </w:p>
    <w:p w14:paraId="5501CEBE" w14:textId="77777777" w:rsidR="00A55D31" w:rsidRDefault="00A55D31"/>
    <w:p w14:paraId="68F1124C" w14:textId="77777777" w:rsidR="00A55D31" w:rsidRPr="00A55D31" w:rsidRDefault="00A55D31" w:rsidP="00A55D31">
      <w:pPr>
        <w:rPr>
          <w:b/>
          <w:bCs/>
        </w:rPr>
      </w:pPr>
      <w:r w:rsidRPr="00A55D31">
        <w:rPr>
          <w:rFonts w:hint="eastAsia"/>
          <w:b/>
          <w:bCs/>
        </w:rPr>
        <w:t>農林水産祭 （むらづくり部門）とは</w:t>
      </w:r>
    </w:p>
    <w:p w14:paraId="64AECBFC" w14:textId="7AA7DAB9" w:rsidR="00A55D31" w:rsidRDefault="00A55D31" w:rsidP="001E4E81">
      <w:r w:rsidRPr="00A55D31">
        <w:rPr>
          <w:rFonts w:hint="eastAsia"/>
        </w:rPr>
        <w:t> 農林水産祭は、農林水産業と食に対する認識を深め、農林水産業の技術改善及び経営発展の意欲高揚を図るため、国民的な祭典として昭和37年から毎年11月23日の勤労感謝の日を中心に開催しています。</w:t>
      </w:r>
      <w:r w:rsidRPr="00A55D31">
        <w:rPr>
          <w:rFonts w:hint="eastAsia"/>
        </w:rPr>
        <w:br/>
        <w:t>    農林水産祭参加行事として、全国各地で約310の農林水産物の品評会・コンクール等が開催され、そこで農林水産大臣賞を受賞した者の中から、毎年7部門の天皇杯、内閣総理大臣賞、日本農林漁業振興会会長賞が選定されます。</w:t>
      </w:r>
      <w:r w:rsidRPr="00A55D31">
        <w:rPr>
          <w:rFonts w:hint="eastAsia"/>
        </w:rPr>
        <w:br/>
        <w:t>※7部門（農産・蚕糸、園芸、畜産、林産、水産、多角化経営、むらづくり）</w:t>
      </w:r>
    </w:p>
    <w:p w14:paraId="383F9FCA" w14:textId="77777777" w:rsidR="00A55D31" w:rsidRDefault="00A55D31"/>
    <w:p w14:paraId="7755C3F8" w14:textId="77777777" w:rsidR="00A55D31" w:rsidRPr="00A55D31" w:rsidRDefault="00A55D31" w:rsidP="00A55D31">
      <w:pPr>
        <w:rPr>
          <w:b/>
          <w:bCs/>
        </w:rPr>
      </w:pPr>
      <w:r w:rsidRPr="00A55D31">
        <w:rPr>
          <w:rFonts w:hint="eastAsia"/>
          <w:b/>
          <w:bCs/>
        </w:rPr>
        <w:t>選賞までの審査の流れ</w:t>
      </w:r>
    </w:p>
    <w:p w14:paraId="00832CE4" w14:textId="6A224F2D" w:rsidR="004409D1" w:rsidRDefault="004409D1" w:rsidP="004409D1">
      <w:r w:rsidRPr="00A55D31">
        <w:rPr>
          <w:rFonts w:hint="eastAsia"/>
        </w:rPr>
        <w:t>全国の9ブロック（北海道・沖縄、東北、関東、北陸、東海、近畿、中国・四国、九州）ごとに、各都道府県から地方農政局にむらづくりの優良事例が推薦されます。</w:t>
      </w:r>
    </w:p>
    <w:p w14:paraId="23F9545C" w14:textId="6C57F52C" w:rsidR="004409D1" w:rsidRPr="004409D1" w:rsidRDefault="004409D1" w:rsidP="004409D1">
      <w:pPr>
        <w:rPr>
          <w:rFonts w:eastAsia="HGP創英角ｺﾞｼｯｸUB"/>
          <w:b/>
          <w:bCs/>
          <w:sz w:val="22"/>
        </w:rPr>
      </w:pPr>
      <w:r>
        <w:rPr>
          <w:rFonts w:hint="eastAsia"/>
        </w:rPr>
        <w:t xml:space="preserve">　　　　　　　</w:t>
      </w:r>
      <w:bookmarkStart w:id="0" w:name="_Hlk216959571"/>
      <w:r w:rsidRPr="004409D1">
        <w:rPr>
          <w:rFonts w:eastAsia="HGP創英角ｺﾞｼｯｸUB" w:hint="eastAsia"/>
          <w:b/>
          <w:bCs/>
          <w:sz w:val="22"/>
        </w:rPr>
        <w:t>↓</w:t>
      </w:r>
      <w:bookmarkEnd w:id="0"/>
    </w:p>
    <w:p w14:paraId="1F1237F6" w14:textId="7C0E7651" w:rsidR="004409D1" w:rsidRPr="004409D1" w:rsidRDefault="004409D1" w:rsidP="004409D1">
      <w:pPr>
        <w:rPr>
          <w:b/>
          <w:bCs/>
          <w:sz w:val="28"/>
          <w:szCs w:val="28"/>
        </w:rPr>
      </w:pPr>
      <w:r w:rsidRPr="004409D1">
        <w:rPr>
          <w:rFonts w:hint="eastAsia"/>
        </w:rPr>
        <w:t>各都道府県から推薦された優良事例について、地方農政局のむらづくり審査会で審査が行われます。</w:t>
      </w:r>
      <w:r w:rsidRPr="004409D1">
        <w:rPr>
          <w:rFonts w:hint="eastAsia"/>
        </w:rPr>
        <w:br/>
        <w:t>（書面審査及び現地調査）</w:t>
      </w:r>
      <w:r w:rsidRPr="004409D1">
        <w:rPr>
          <w:rFonts w:hint="eastAsia"/>
        </w:rPr>
        <w:br/>
      </w:r>
      <w:r>
        <w:rPr>
          <w:rFonts w:hint="eastAsia"/>
        </w:rPr>
        <w:t xml:space="preserve">　　　　　　　</w:t>
      </w:r>
      <w:bookmarkStart w:id="1" w:name="_Hlk216959583"/>
      <w:bookmarkStart w:id="2" w:name="_Hlk216959612"/>
      <w:r w:rsidRPr="004409D1">
        <w:rPr>
          <w:rFonts w:eastAsia="HGP創英角ｺﾞｼｯｸUB" w:hint="eastAsia"/>
          <w:b/>
          <w:bCs/>
          <w:sz w:val="22"/>
        </w:rPr>
        <w:t>↓</w:t>
      </w:r>
      <w:bookmarkEnd w:id="1"/>
    </w:p>
    <w:bookmarkEnd w:id="2"/>
    <w:p w14:paraId="308D596D" w14:textId="77777777" w:rsidR="004409D1" w:rsidRPr="004409D1" w:rsidRDefault="004409D1" w:rsidP="004409D1">
      <w:pPr>
        <w:rPr>
          <w:b/>
          <w:bCs/>
          <w:sz w:val="28"/>
          <w:szCs w:val="28"/>
        </w:rPr>
      </w:pPr>
      <w:r w:rsidRPr="004409D1">
        <w:rPr>
          <w:rFonts w:hint="eastAsia"/>
        </w:rPr>
        <w:t>地方農政局は、農林水産大臣賞の選賞候補を決定し、さらにその中から最優良事例を決定して、農林水産祭中央審査会に報告します。</w:t>
      </w:r>
      <w:r w:rsidRPr="004409D1">
        <w:rPr>
          <w:rFonts w:hint="eastAsia"/>
        </w:rPr>
        <w:br/>
      </w:r>
      <w:r>
        <w:rPr>
          <w:rFonts w:hint="eastAsia"/>
        </w:rPr>
        <w:t xml:space="preserve">　　　　　　　</w:t>
      </w:r>
      <w:r w:rsidRPr="004409D1">
        <w:rPr>
          <w:rFonts w:eastAsia="HGP創英角ｺﾞｼｯｸUB" w:hint="eastAsia"/>
          <w:b/>
          <w:bCs/>
          <w:sz w:val="22"/>
        </w:rPr>
        <w:t>↓</w:t>
      </w:r>
    </w:p>
    <w:p w14:paraId="48BC876A" w14:textId="580FDA60" w:rsidR="004409D1" w:rsidRPr="00A55D31" w:rsidRDefault="004409D1" w:rsidP="004409D1">
      <w:pPr>
        <w:rPr>
          <w:rFonts w:hint="eastAsia"/>
        </w:rPr>
      </w:pPr>
      <w:r w:rsidRPr="004409D1">
        <w:rPr>
          <w:rFonts w:hint="eastAsia"/>
        </w:rPr>
        <w:t>地方農政局から報告された最優良事例について、農林水産祭中央審査会のむらづくり分科会で審査が行われます。</w:t>
      </w:r>
      <w:r w:rsidRPr="004409D1">
        <w:rPr>
          <w:rFonts w:hint="eastAsia"/>
        </w:rPr>
        <w:br/>
        <w:t>（書面審査及び現地調査）</w:t>
      </w:r>
      <w:r w:rsidRPr="004409D1">
        <w:rPr>
          <w:rFonts w:hint="eastAsia"/>
        </w:rPr>
        <w:br/>
      </w:r>
      <w:r>
        <w:rPr>
          <w:rFonts w:hint="eastAsia"/>
        </w:rPr>
        <w:t xml:space="preserve">　　　　　　　</w:t>
      </w:r>
      <w:r w:rsidRPr="004409D1">
        <w:rPr>
          <w:rFonts w:eastAsia="HGP創英角ｺﾞｼｯｸUB" w:hint="eastAsia"/>
          <w:b/>
          <w:bCs/>
          <w:sz w:val="22"/>
        </w:rPr>
        <w:t>↓</w:t>
      </w:r>
    </w:p>
    <w:p w14:paraId="24880CAE" w14:textId="5F76C2F6" w:rsidR="00A55D31" w:rsidRPr="00A55D31" w:rsidRDefault="00A55D31" w:rsidP="004409D1">
      <w:r w:rsidRPr="00A55D31">
        <w:rPr>
          <w:rFonts w:hint="eastAsia"/>
        </w:rPr>
        <w:t>最優良事例の中から、天皇杯、内閣総理大臣賞、日本農林漁業振興会会長賞が選賞されます。</w:t>
      </w:r>
      <w:r w:rsidRPr="00A55D31">
        <w:rPr>
          <w:rFonts w:hint="eastAsia"/>
        </w:rPr>
        <w:br/>
        <w:t>                             </w:t>
      </w:r>
      <w:r w:rsidRPr="004409D1">
        <w:rPr>
          <w:rFonts w:eastAsia="HGP創英角ｺﾞｼｯｸUB" w:hint="eastAsia"/>
        </w:rPr>
        <w:t>   </w:t>
      </w:r>
    </w:p>
    <w:sectPr w:rsidR="00A55D31" w:rsidRPr="00A55D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47F4E"/>
    <w:multiLevelType w:val="hybridMultilevel"/>
    <w:tmpl w:val="FB6A97CC"/>
    <w:lvl w:ilvl="0" w:tplc="AC9084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867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31"/>
    <w:rsid w:val="001E4E81"/>
    <w:rsid w:val="0020198B"/>
    <w:rsid w:val="004409D1"/>
    <w:rsid w:val="00675508"/>
    <w:rsid w:val="006C3E21"/>
    <w:rsid w:val="006F5C27"/>
    <w:rsid w:val="00946FC5"/>
    <w:rsid w:val="00992431"/>
    <w:rsid w:val="00A55D31"/>
    <w:rsid w:val="00F65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1EEB93"/>
  <w15:chartTrackingRefBased/>
  <w15:docId w15:val="{D560FEDC-94AA-4B54-9F54-EBA487C8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5D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5D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5D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5D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5D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5D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5D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5D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5D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5D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5D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5D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5D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5D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5D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5D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5D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5D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5D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5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D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5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D31"/>
    <w:pPr>
      <w:spacing w:before="160" w:after="160"/>
      <w:jc w:val="center"/>
    </w:pPr>
    <w:rPr>
      <w:i/>
      <w:iCs/>
      <w:color w:val="404040" w:themeColor="text1" w:themeTint="BF"/>
    </w:rPr>
  </w:style>
  <w:style w:type="character" w:customStyle="1" w:styleId="a8">
    <w:name w:val="引用文 (文字)"/>
    <w:basedOn w:val="a0"/>
    <w:link w:val="a7"/>
    <w:uiPriority w:val="29"/>
    <w:rsid w:val="00A55D31"/>
    <w:rPr>
      <w:i/>
      <w:iCs/>
      <w:color w:val="404040" w:themeColor="text1" w:themeTint="BF"/>
    </w:rPr>
  </w:style>
  <w:style w:type="paragraph" w:styleId="a9">
    <w:name w:val="List Paragraph"/>
    <w:basedOn w:val="a"/>
    <w:uiPriority w:val="34"/>
    <w:qFormat/>
    <w:rsid w:val="00A55D31"/>
    <w:pPr>
      <w:ind w:left="720"/>
      <w:contextualSpacing/>
    </w:pPr>
  </w:style>
  <w:style w:type="character" w:styleId="21">
    <w:name w:val="Intense Emphasis"/>
    <w:basedOn w:val="a0"/>
    <w:uiPriority w:val="21"/>
    <w:qFormat/>
    <w:rsid w:val="00A55D31"/>
    <w:rPr>
      <w:i/>
      <w:iCs/>
      <w:color w:val="0F4761" w:themeColor="accent1" w:themeShade="BF"/>
    </w:rPr>
  </w:style>
  <w:style w:type="paragraph" w:styleId="22">
    <w:name w:val="Intense Quote"/>
    <w:basedOn w:val="a"/>
    <w:next w:val="a"/>
    <w:link w:val="23"/>
    <w:uiPriority w:val="30"/>
    <w:qFormat/>
    <w:rsid w:val="00A55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5D31"/>
    <w:rPr>
      <w:i/>
      <w:iCs/>
      <w:color w:val="0F4761" w:themeColor="accent1" w:themeShade="BF"/>
    </w:rPr>
  </w:style>
  <w:style w:type="character" w:styleId="24">
    <w:name w:val="Intense Reference"/>
    <w:basedOn w:val="a0"/>
    <w:uiPriority w:val="32"/>
    <w:qFormat/>
    <w:rsid w:val="00A55D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36364">
      <w:bodyDiv w:val="1"/>
      <w:marLeft w:val="0"/>
      <w:marRight w:val="0"/>
      <w:marTop w:val="0"/>
      <w:marBottom w:val="0"/>
      <w:divBdr>
        <w:top w:val="none" w:sz="0" w:space="0" w:color="auto"/>
        <w:left w:val="none" w:sz="0" w:space="0" w:color="auto"/>
        <w:bottom w:val="none" w:sz="0" w:space="0" w:color="auto"/>
        <w:right w:val="none" w:sz="0" w:space="0" w:color="auto"/>
      </w:divBdr>
    </w:div>
    <w:div w:id="15458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徳子</dc:creator>
  <cp:keywords/>
  <dc:description/>
  <cp:lastModifiedBy>中村 徳子</cp:lastModifiedBy>
  <cp:revision>2</cp:revision>
  <dcterms:created xsi:type="dcterms:W3CDTF">2025-12-17T01:03:00Z</dcterms:created>
  <dcterms:modified xsi:type="dcterms:W3CDTF">2025-12-18T05:14:00Z</dcterms:modified>
</cp:coreProperties>
</file>