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17B2" w14:textId="6AE4C48D" w:rsidR="00C11D1D" w:rsidRPr="00C14F98" w:rsidRDefault="00C14F98">
      <w:pPr>
        <w:rPr>
          <w:rFonts w:ascii="UD デジタル 教科書体 NP-R" w:eastAsia="UD デジタル 教科書体 NP-R"/>
        </w:rPr>
      </w:pPr>
      <w:r w:rsidRPr="00C14F98">
        <w:rPr>
          <w:rFonts w:ascii="UD デジタル 教科書体 NP-R" w:eastAsia="UD デジタル 教科書体 NP-R" w:hint="eastAsia"/>
        </w:rPr>
        <w:t>様式第</w:t>
      </w:r>
      <w:r w:rsidR="00511C78">
        <w:rPr>
          <w:rFonts w:ascii="UD デジタル 教科書体 NP-R" w:eastAsia="UD デジタル 教科書体 NP-R" w:hint="eastAsia"/>
        </w:rPr>
        <w:t>５</w:t>
      </w:r>
      <w:r w:rsidRPr="00C14F98">
        <w:rPr>
          <w:rFonts w:ascii="UD デジタル 教科書体 NP-R" w:eastAsia="UD デジタル 教科書体 NP-R" w:hint="eastAsia"/>
        </w:rPr>
        <w:t>号</w:t>
      </w:r>
    </w:p>
    <w:p w14:paraId="60B571DA" w14:textId="2BDDB4F4" w:rsidR="00C14F98" w:rsidRPr="00C14F98" w:rsidRDefault="00C14F98">
      <w:pPr>
        <w:rPr>
          <w:rFonts w:ascii="UD デジタル 教科書体 NP-R" w:eastAsia="UD デジタル 教科書体 NP-R"/>
        </w:rPr>
      </w:pPr>
    </w:p>
    <w:p w14:paraId="511E31BB" w14:textId="40FC04D3" w:rsidR="00C14F98" w:rsidRPr="00C14F98" w:rsidRDefault="00C14F98" w:rsidP="00C14F98">
      <w:pPr>
        <w:jc w:val="center"/>
        <w:rPr>
          <w:rFonts w:ascii="UD デジタル 教科書体 NP-R" w:eastAsia="UD デジタル 教科書体 NP-R"/>
          <w:b/>
          <w:bCs/>
          <w:sz w:val="24"/>
          <w:szCs w:val="28"/>
        </w:rPr>
      </w:pPr>
      <w:r w:rsidRPr="00C14F98">
        <w:rPr>
          <w:rFonts w:ascii="UD デジタル 教科書体 NP-R" w:eastAsia="UD デジタル 教科書体 NP-R" w:hint="eastAsia"/>
          <w:b/>
          <w:bCs/>
          <w:sz w:val="24"/>
          <w:szCs w:val="28"/>
        </w:rPr>
        <w:t xml:space="preserve">長崎県がん検診精密検査医療機関登録　</w:t>
      </w:r>
      <w:r w:rsidR="00511C78">
        <w:rPr>
          <w:rFonts w:ascii="UD デジタル 教科書体 NP-R" w:eastAsia="UD デジタル 教科書体 NP-R" w:hint="eastAsia"/>
          <w:b/>
          <w:bCs/>
          <w:sz w:val="24"/>
          <w:szCs w:val="28"/>
        </w:rPr>
        <w:t>要件未充足</w:t>
      </w:r>
      <w:r w:rsidRPr="00C14F98">
        <w:rPr>
          <w:rFonts w:ascii="UD デジタル 教科書体 NP-R" w:eastAsia="UD デジタル 教科書体 NP-R" w:hint="eastAsia"/>
          <w:b/>
          <w:bCs/>
          <w:sz w:val="24"/>
          <w:szCs w:val="28"/>
        </w:rPr>
        <w:t>届</w:t>
      </w:r>
    </w:p>
    <w:p w14:paraId="0E66C295" w14:textId="77777777" w:rsidR="00C14F98" w:rsidRPr="00C14F98" w:rsidRDefault="00C14F98" w:rsidP="00C14F98">
      <w:pPr>
        <w:jc w:val="center"/>
        <w:rPr>
          <w:rFonts w:ascii="UD デジタル 教科書体 NP-R" w:eastAsia="UD デジタル 教科書体 NP-R"/>
          <w:b/>
          <w:bCs/>
        </w:rPr>
      </w:pPr>
    </w:p>
    <w:p w14:paraId="174373F8" w14:textId="77777777" w:rsidR="00C14F98" w:rsidRPr="00C14F98" w:rsidRDefault="00C14F98" w:rsidP="00C14F98">
      <w:pPr>
        <w:jc w:val="right"/>
        <w:rPr>
          <w:rFonts w:ascii="UD デジタル 教科書体 NP-R" w:eastAsia="UD デジタル 教科書体 NP-R"/>
        </w:rPr>
      </w:pPr>
      <w:r w:rsidRPr="00C14F98">
        <w:rPr>
          <w:rFonts w:ascii="UD デジタル 教科書体 NP-R" w:eastAsia="UD デジタル 教科書体 NP-R" w:hint="eastAsia"/>
        </w:rPr>
        <w:t xml:space="preserve">　　年　　月　　日</w:t>
      </w:r>
    </w:p>
    <w:p w14:paraId="11C4C085" w14:textId="77777777" w:rsidR="00C14F98" w:rsidRPr="00C14F98" w:rsidRDefault="00C14F98" w:rsidP="00C14F98">
      <w:pPr>
        <w:jc w:val="right"/>
        <w:rPr>
          <w:rFonts w:ascii="UD デジタル 教科書体 NP-R" w:eastAsia="UD デジタル 教科書体 NP-R"/>
        </w:rPr>
      </w:pPr>
    </w:p>
    <w:p w14:paraId="441A7679" w14:textId="77777777" w:rsidR="00C14F98" w:rsidRPr="00C14F98" w:rsidRDefault="00C14F98" w:rsidP="00C14F98">
      <w:pPr>
        <w:jc w:val="left"/>
        <w:rPr>
          <w:rFonts w:ascii="UD デジタル 教科書体 NP-R" w:eastAsia="UD デジタル 教科書体 NP-R"/>
        </w:rPr>
      </w:pPr>
      <w:r w:rsidRPr="00C14F98">
        <w:rPr>
          <w:rFonts w:ascii="UD デジタル 教科書体 NP-R" w:eastAsia="UD デジタル 教科書体 NP-R" w:hint="eastAsia"/>
        </w:rPr>
        <w:t>医療政策課長　様</w:t>
      </w:r>
    </w:p>
    <w:p w14:paraId="463FD6B9" w14:textId="77777777" w:rsidR="00C14F98" w:rsidRPr="00C14F98" w:rsidRDefault="00C14F98" w:rsidP="00C14F98">
      <w:pPr>
        <w:ind w:right="2940"/>
        <w:rPr>
          <w:rFonts w:ascii="UD デジタル 教科書体 NP-R" w:eastAsia="UD デジタル 教科書体 NP-R"/>
        </w:rPr>
      </w:pPr>
    </w:p>
    <w:p w14:paraId="73AF3487" w14:textId="77777777" w:rsidR="00C14F98" w:rsidRPr="00C14F98" w:rsidRDefault="00C14F98" w:rsidP="00C14F98">
      <w:pPr>
        <w:spacing w:line="360" w:lineRule="auto"/>
        <w:jc w:val="center"/>
        <w:rPr>
          <w:rFonts w:ascii="UD デジタル 教科書体 NP-R" w:eastAsia="UD デジタル 教科書体 NP-R"/>
          <w:kern w:val="0"/>
        </w:rPr>
      </w:pPr>
      <w:r w:rsidRPr="00C14F98">
        <w:rPr>
          <w:rFonts w:ascii="UD デジタル 教科書体 NP-R" w:eastAsia="UD デジタル 教科書体 NP-R" w:hint="eastAsia"/>
          <w:kern w:val="0"/>
        </w:rPr>
        <w:t xml:space="preserve">　　　　　  </w:t>
      </w:r>
      <w:r w:rsidRPr="00C14F98">
        <w:rPr>
          <w:rFonts w:ascii="UD デジタル 教科書体 NP-R" w:eastAsia="UD デジタル 教科書体 NP-R" w:hint="eastAsia"/>
          <w:spacing w:val="105"/>
          <w:kern w:val="0"/>
          <w:fitText w:val="1050" w:id="-1428522752"/>
        </w:rPr>
        <w:t>所在</w:t>
      </w:r>
      <w:r w:rsidRPr="00C14F98">
        <w:rPr>
          <w:rFonts w:ascii="UD デジタル 教科書体 NP-R" w:eastAsia="UD デジタル 教科書体 NP-R" w:hint="eastAsia"/>
          <w:kern w:val="0"/>
          <w:fitText w:val="1050" w:id="-1428522752"/>
        </w:rPr>
        <w:t>地</w:t>
      </w:r>
    </w:p>
    <w:p w14:paraId="237F0446" w14:textId="77777777" w:rsidR="00C14F98" w:rsidRPr="00C14F98" w:rsidRDefault="00C14F98" w:rsidP="00C14F98">
      <w:pPr>
        <w:wordWrap w:val="0"/>
        <w:spacing w:line="360" w:lineRule="auto"/>
        <w:jc w:val="center"/>
        <w:rPr>
          <w:rFonts w:ascii="UD デジタル 教科書体 NP-R" w:eastAsia="UD デジタル 教科書体 NP-R"/>
        </w:rPr>
      </w:pPr>
      <w:r w:rsidRPr="00C14F98">
        <w:rPr>
          <w:rFonts w:ascii="UD デジタル 教科書体 NP-R" w:eastAsia="UD デジタル 教科書体 NP-R" w:hint="eastAsia"/>
        </w:rPr>
        <w:t xml:space="preserve">　　　　　　医療機関名</w:t>
      </w:r>
    </w:p>
    <w:p w14:paraId="5A5BED49" w14:textId="77777777" w:rsidR="00CE134B" w:rsidRPr="00CE134B" w:rsidRDefault="00C14F98" w:rsidP="00C14F98">
      <w:pPr>
        <w:spacing w:line="360" w:lineRule="auto"/>
        <w:jc w:val="center"/>
        <w:rPr>
          <w:rFonts w:ascii="UD デジタル 教科書体 NP-R" w:eastAsia="UD デジタル 教科書体 NP-R"/>
          <w:kern w:val="0"/>
        </w:rPr>
      </w:pPr>
      <w:r w:rsidRPr="00C14F98">
        <w:rPr>
          <w:rFonts w:ascii="UD デジタル 教科書体 NP-R" w:eastAsia="UD デジタル 教科書体 NP-R" w:hint="eastAsia"/>
          <w:kern w:val="0"/>
        </w:rPr>
        <w:t xml:space="preserve">　　　　　　</w:t>
      </w:r>
      <w:r w:rsidRPr="00CE134B">
        <w:rPr>
          <w:rFonts w:ascii="UD デジタル 教科書体 NP-R" w:eastAsia="UD デジタル 教科書体 NP-R" w:hint="eastAsia"/>
          <w:spacing w:val="35"/>
          <w:kern w:val="0"/>
          <w:fitText w:val="1050" w:id="-1428518656"/>
        </w:rPr>
        <w:t>代表者</w:t>
      </w:r>
      <w:r w:rsidRPr="00CE134B">
        <w:rPr>
          <w:rFonts w:ascii="UD デジタル 教科書体 NP-R" w:eastAsia="UD デジタル 教科書体 NP-R" w:hint="eastAsia"/>
          <w:kern w:val="0"/>
          <w:fitText w:val="1050" w:id="-1428518656"/>
        </w:rPr>
        <w:t>名</w:t>
      </w:r>
    </w:p>
    <w:p w14:paraId="5AD3B431" w14:textId="2AE55AE1" w:rsidR="00C14F98" w:rsidRPr="00C14F98" w:rsidRDefault="00C14F98" w:rsidP="006644DE">
      <w:pPr>
        <w:ind w:left="210" w:hangingChars="100" w:hanging="210"/>
        <w:jc w:val="left"/>
        <w:rPr>
          <w:rFonts w:ascii="UD デジタル 教科書体 NP-R" w:eastAsia="UD デジタル 教科書体 NP-R"/>
        </w:rPr>
      </w:pPr>
      <w:r w:rsidRPr="00C14F98">
        <w:rPr>
          <w:rFonts w:ascii="UD デジタル 教科書体 NP-R" w:eastAsia="UD デジタル 教科書体 NP-R" w:hint="eastAsia"/>
        </w:rPr>
        <w:br/>
      </w:r>
      <w:r w:rsidR="00CE134B">
        <w:rPr>
          <w:rFonts w:ascii="UD デジタル 教科書体 NP-R" w:eastAsia="UD デジタル 教科書体 NP-R" w:hint="eastAsia"/>
        </w:rPr>
        <w:t>長崎県がん検診精密検査医療機関登録</w:t>
      </w:r>
      <w:r w:rsidR="00511C78">
        <w:rPr>
          <w:rFonts w:ascii="UD デジタル 教科書体 NP-R" w:eastAsia="UD デジタル 教科書体 NP-R" w:hint="eastAsia"/>
        </w:rPr>
        <w:t>要件のうち、以下の要件を満たせなくなりました</w:t>
      </w:r>
      <w:r w:rsidR="00CE134B">
        <w:rPr>
          <w:rFonts w:ascii="UD デジタル 教科書体 NP-R" w:eastAsia="UD デジタル 教科書体 NP-R" w:hint="eastAsia"/>
        </w:rPr>
        <w:t>ので届け出ます。</w:t>
      </w:r>
    </w:p>
    <w:p w14:paraId="7373B8AC" w14:textId="5CFB1DD7" w:rsidR="00C14F98" w:rsidRDefault="00C14F98">
      <w:pPr>
        <w:rPr>
          <w:rFonts w:ascii="UD デジタル 教科書体 NP-R" w:eastAsia="UD デジタル 教科書体 NP-R"/>
        </w:rPr>
      </w:pPr>
    </w:p>
    <w:p w14:paraId="28B4A18A" w14:textId="73E37D4D" w:rsidR="006B4844" w:rsidRDefault="006B4844">
      <w:pPr>
        <w:rPr>
          <w:rFonts w:ascii="UD デジタル 教科書体 NP-R" w:eastAsia="UD デジタル 教科書体 NP-R"/>
        </w:rPr>
      </w:pPr>
      <w:r>
        <w:rPr>
          <w:rFonts w:ascii="UD デジタル 教科書体 NP-R" w:eastAsia="UD デジタル 教科書体 NP-R" w:hint="eastAsia"/>
        </w:rPr>
        <w:t>１．</w:t>
      </w:r>
      <w:r w:rsidR="00511C78">
        <w:rPr>
          <w:rFonts w:ascii="UD デジタル 教科書体 NP-R" w:eastAsia="UD デジタル 教科書体 NP-R" w:hint="eastAsia"/>
        </w:rPr>
        <w:t>未充足要件</w:t>
      </w:r>
      <w:r>
        <w:rPr>
          <w:rFonts w:ascii="UD デジタル 教科書体 NP-R" w:eastAsia="UD デジタル 教科書体 NP-R" w:hint="eastAsia"/>
        </w:rPr>
        <w:t>内容</w:t>
      </w:r>
    </w:p>
    <w:tbl>
      <w:tblPr>
        <w:tblStyle w:val="a3"/>
        <w:tblW w:w="8500" w:type="dxa"/>
        <w:tblLook w:val="04A0" w:firstRow="1" w:lastRow="0" w:firstColumn="1" w:lastColumn="0" w:noHBand="0" w:noVBand="1"/>
      </w:tblPr>
      <w:tblGrid>
        <w:gridCol w:w="1272"/>
        <w:gridCol w:w="2692"/>
        <w:gridCol w:w="2694"/>
        <w:gridCol w:w="1842"/>
      </w:tblGrid>
      <w:tr w:rsidR="00187572" w14:paraId="108AA1D8" w14:textId="77777777" w:rsidTr="00187572">
        <w:trPr>
          <w:trHeight w:val="427"/>
        </w:trPr>
        <w:tc>
          <w:tcPr>
            <w:tcW w:w="1272" w:type="dxa"/>
          </w:tcPr>
          <w:p w14:paraId="741A6E79" w14:textId="22114AE6" w:rsidR="00187572" w:rsidRDefault="00187572" w:rsidP="006B4844">
            <w:pPr>
              <w:jc w:val="center"/>
              <w:rPr>
                <w:rFonts w:ascii="UD デジタル 教科書体 NP-R" w:eastAsia="UD デジタル 教科書体 NP-R"/>
              </w:rPr>
            </w:pPr>
            <w:r>
              <w:rPr>
                <w:rFonts w:ascii="UD デジタル 教科書体 NP-R" w:eastAsia="UD デジタル 教科書体 NP-R" w:hint="eastAsia"/>
              </w:rPr>
              <w:t>がん種</w:t>
            </w:r>
          </w:p>
        </w:tc>
        <w:tc>
          <w:tcPr>
            <w:tcW w:w="2692" w:type="dxa"/>
          </w:tcPr>
          <w:p w14:paraId="4D1BA3E2" w14:textId="593F7FE6" w:rsidR="00187572" w:rsidRDefault="00187572" w:rsidP="006B4844">
            <w:pPr>
              <w:jc w:val="center"/>
              <w:rPr>
                <w:rFonts w:ascii="UD デジタル 教科書体 NP-R" w:eastAsia="UD デジタル 教科書体 NP-R"/>
              </w:rPr>
            </w:pPr>
            <w:r>
              <w:rPr>
                <w:rFonts w:ascii="UD デジタル 教科書体 NP-R" w:eastAsia="UD デジタル 教科書体 NP-R" w:hint="eastAsia"/>
              </w:rPr>
              <w:t>未充足要件</w:t>
            </w:r>
          </w:p>
        </w:tc>
        <w:tc>
          <w:tcPr>
            <w:tcW w:w="2694" w:type="dxa"/>
          </w:tcPr>
          <w:p w14:paraId="386B0040" w14:textId="7D6C7EC3" w:rsidR="00187572" w:rsidRDefault="00187572" w:rsidP="006B4844">
            <w:pPr>
              <w:jc w:val="center"/>
              <w:rPr>
                <w:rFonts w:ascii="UD デジタル 教科書体 NP-R" w:eastAsia="UD デジタル 教科書体 NP-R"/>
              </w:rPr>
            </w:pPr>
            <w:r>
              <w:rPr>
                <w:rFonts w:ascii="UD デジタル 教科書体 NP-R" w:eastAsia="UD デジタル 教科書体 NP-R" w:hint="eastAsia"/>
              </w:rPr>
              <w:t>未充足状況</w:t>
            </w:r>
          </w:p>
        </w:tc>
        <w:tc>
          <w:tcPr>
            <w:tcW w:w="1842" w:type="dxa"/>
          </w:tcPr>
          <w:p w14:paraId="7BF56758" w14:textId="60CF1CE5" w:rsidR="00187572" w:rsidRDefault="00187572" w:rsidP="006B4844">
            <w:pPr>
              <w:jc w:val="center"/>
              <w:rPr>
                <w:rFonts w:ascii="UD デジタル 教科書体 NP-R" w:eastAsia="UD デジタル 教科書体 NP-R"/>
              </w:rPr>
            </w:pPr>
            <w:r>
              <w:rPr>
                <w:rFonts w:ascii="UD デジタル 教科書体 NP-R" w:eastAsia="UD デジタル 教科書体 NP-R" w:hint="eastAsia"/>
              </w:rPr>
              <w:t>充足見込年月日</w:t>
            </w:r>
          </w:p>
        </w:tc>
      </w:tr>
      <w:tr w:rsidR="00187572" w14:paraId="4F569176" w14:textId="77777777" w:rsidTr="00187572">
        <w:trPr>
          <w:trHeight w:val="1414"/>
        </w:trPr>
        <w:tc>
          <w:tcPr>
            <w:tcW w:w="1272" w:type="dxa"/>
          </w:tcPr>
          <w:p w14:paraId="2885EBE6" w14:textId="77777777" w:rsidR="00187572" w:rsidRDefault="00187572">
            <w:pPr>
              <w:rPr>
                <w:rFonts w:ascii="UD デジタル 教科書体 NP-R" w:eastAsia="UD デジタル 教科書体 NP-R"/>
              </w:rPr>
            </w:pPr>
          </w:p>
        </w:tc>
        <w:tc>
          <w:tcPr>
            <w:tcW w:w="2692" w:type="dxa"/>
          </w:tcPr>
          <w:p w14:paraId="316F8D26" w14:textId="6C55896C" w:rsidR="00187572" w:rsidRDefault="00187572">
            <w:pPr>
              <w:rPr>
                <w:rFonts w:ascii="UD デジタル 教科書体 NP-R" w:eastAsia="UD デジタル 教科書体 NP-R"/>
              </w:rPr>
            </w:pPr>
          </w:p>
        </w:tc>
        <w:tc>
          <w:tcPr>
            <w:tcW w:w="2694" w:type="dxa"/>
          </w:tcPr>
          <w:p w14:paraId="1F86AEB1" w14:textId="77777777" w:rsidR="00187572" w:rsidRDefault="00187572">
            <w:pPr>
              <w:rPr>
                <w:rFonts w:ascii="UD デジタル 教科書体 NP-R" w:eastAsia="UD デジタル 教科書体 NP-R"/>
              </w:rPr>
            </w:pPr>
          </w:p>
        </w:tc>
        <w:tc>
          <w:tcPr>
            <w:tcW w:w="1842" w:type="dxa"/>
          </w:tcPr>
          <w:p w14:paraId="0CE88582" w14:textId="77777777" w:rsidR="00187572" w:rsidRDefault="00187572">
            <w:pPr>
              <w:rPr>
                <w:rFonts w:ascii="UD デジタル 教科書体 NP-R" w:eastAsia="UD デジタル 教科書体 NP-R"/>
              </w:rPr>
            </w:pPr>
          </w:p>
        </w:tc>
      </w:tr>
      <w:tr w:rsidR="00187572" w14:paraId="06BB5F1B" w14:textId="77777777" w:rsidTr="00187572">
        <w:trPr>
          <w:trHeight w:val="1414"/>
        </w:trPr>
        <w:tc>
          <w:tcPr>
            <w:tcW w:w="1272" w:type="dxa"/>
          </w:tcPr>
          <w:p w14:paraId="70B65645" w14:textId="77777777" w:rsidR="00187572" w:rsidRDefault="00187572">
            <w:pPr>
              <w:rPr>
                <w:rFonts w:ascii="UD デジタル 教科書体 NP-R" w:eastAsia="UD デジタル 教科書体 NP-R"/>
              </w:rPr>
            </w:pPr>
          </w:p>
        </w:tc>
        <w:tc>
          <w:tcPr>
            <w:tcW w:w="2692" w:type="dxa"/>
          </w:tcPr>
          <w:p w14:paraId="47172F6A" w14:textId="765D348F" w:rsidR="00187572" w:rsidRDefault="00187572">
            <w:pPr>
              <w:rPr>
                <w:rFonts w:ascii="UD デジタル 教科書体 NP-R" w:eastAsia="UD デジタル 教科書体 NP-R"/>
              </w:rPr>
            </w:pPr>
          </w:p>
        </w:tc>
        <w:tc>
          <w:tcPr>
            <w:tcW w:w="2694" w:type="dxa"/>
          </w:tcPr>
          <w:p w14:paraId="5F82BD4A" w14:textId="77777777" w:rsidR="00187572" w:rsidRDefault="00187572">
            <w:pPr>
              <w:rPr>
                <w:rFonts w:ascii="UD デジタル 教科書体 NP-R" w:eastAsia="UD デジタル 教科書体 NP-R"/>
              </w:rPr>
            </w:pPr>
          </w:p>
        </w:tc>
        <w:tc>
          <w:tcPr>
            <w:tcW w:w="1842" w:type="dxa"/>
          </w:tcPr>
          <w:p w14:paraId="35A49A2C" w14:textId="77777777" w:rsidR="00187572" w:rsidRDefault="00187572">
            <w:pPr>
              <w:rPr>
                <w:rFonts w:ascii="UD デジタル 教科書体 NP-R" w:eastAsia="UD デジタル 教科書体 NP-R"/>
              </w:rPr>
            </w:pPr>
          </w:p>
        </w:tc>
      </w:tr>
      <w:tr w:rsidR="00187572" w14:paraId="0EC5B2CB" w14:textId="77777777" w:rsidTr="00187572">
        <w:trPr>
          <w:trHeight w:val="1367"/>
        </w:trPr>
        <w:tc>
          <w:tcPr>
            <w:tcW w:w="1272" w:type="dxa"/>
          </w:tcPr>
          <w:p w14:paraId="5757FFF3" w14:textId="77777777" w:rsidR="00187572" w:rsidRDefault="00187572">
            <w:pPr>
              <w:rPr>
                <w:rFonts w:ascii="UD デジタル 教科書体 NP-R" w:eastAsia="UD デジタル 教科書体 NP-R"/>
              </w:rPr>
            </w:pPr>
          </w:p>
        </w:tc>
        <w:tc>
          <w:tcPr>
            <w:tcW w:w="2692" w:type="dxa"/>
          </w:tcPr>
          <w:p w14:paraId="5D3C4F78" w14:textId="0FD41C8D" w:rsidR="00187572" w:rsidRDefault="00187572">
            <w:pPr>
              <w:rPr>
                <w:rFonts w:ascii="UD デジタル 教科書体 NP-R" w:eastAsia="UD デジタル 教科書体 NP-R"/>
              </w:rPr>
            </w:pPr>
          </w:p>
        </w:tc>
        <w:tc>
          <w:tcPr>
            <w:tcW w:w="2694" w:type="dxa"/>
          </w:tcPr>
          <w:p w14:paraId="6DC1A56D" w14:textId="77777777" w:rsidR="00187572" w:rsidRDefault="00187572">
            <w:pPr>
              <w:rPr>
                <w:rFonts w:ascii="UD デジタル 教科書体 NP-R" w:eastAsia="UD デジタル 教科書体 NP-R"/>
              </w:rPr>
            </w:pPr>
          </w:p>
        </w:tc>
        <w:tc>
          <w:tcPr>
            <w:tcW w:w="1842" w:type="dxa"/>
          </w:tcPr>
          <w:p w14:paraId="38F449F3" w14:textId="77777777" w:rsidR="00187572" w:rsidRDefault="00187572">
            <w:pPr>
              <w:rPr>
                <w:rFonts w:ascii="UD デジタル 教科書体 NP-R" w:eastAsia="UD デジタル 教科書体 NP-R"/>
              </w:rPr>
            </w:pPr>
          </w:p>
        </w:tc>
      </w:tr>
    </w:tbl>
    <w:p w14:paraId="7D301243" w14:textId="781373E2" w:rsidR="00CE134B" w:rsidRDefault="00CE134B">
      <w:pPr>
        <w:rPr>
          <w:rFonts w:ascii="UD デジタル 教科書体 NP-R" w:eastAsia="UD デジタル 教科書体 NP-R"/>
        </w:rPr>
      </w:pPr>
    </w:p>
    <w:p w14:paraId="1D519D84" w14:textId="36C215A1" w:rsidR="006B4844" w:rsidRDefault="006B4844">
      <w:pPr>
        <w:rPr>
          <w:rFonts w:ascii="UD デジタル 教科書体 NP-R" w:eastAsia="UD デジタル 教科書体 NP-R"/>
        </w:rPr>
      </w:pPr>
      <w:r>
        <w:rPr>
          <w:rFonts w:ascii="UD デジタル 教科書体 NP-R" w:eastAsia="UD デジタル 教科書体 NP-R" w:hint="eastAsia"/>
        </w:rPr>
        <w:t>２．</w:t>
      </w:r>
      <w:r w:rsidR="00511C78">
        <w:rPr>
          <w:rFonts w:ascii="UD デジタル 教科書体 NP-R" w:eastAsia="UD デジタル 教科書体 NP-R" w:hint="eastAsia"/>
        </w:rPr>
        <w:t>未充足</w:t>
      </w:r>
      <w:r>
        <w:rPr>
          <w:rFonts w:ascii="UD デジタル 教科書体 NP-R" w:eastAsia="UD デジタル 教科書体 NP-R" w:hint="eastAsia"/>
        </w:rPr>
        <w:t>年月日</w:t>
      </w:r>
    </w:p>
    <w:p w14:paraId="3A5F3C19" w14:textId="481BB31C" w:rsidR="006B4844" w:rsidRPr="00C14F98" w:rsidRDefault="006B4844">
      <w:pPr>
        <w:rPr>
          <w:rFonts w:ascii="UD デジタル 教科書体 NP-R" w:eastAsia="UD デジタル 教科書体 NP-R"/>
        </w:rPr>
      </w:pPr>
      <w:r>
        <w:rPr>
          <w:rFonts w:ascii="UD デジタル 教科書体 NP-R" w:eastAsia="UD デジタル 教科書体 NP-R" w:hint="eastAsia"/>
        </w:rPr>
        <w:t xml:space="preserve">　　　</w:t>
      </w:r>
      <w:r w:rsidR="003C5875">
        <w:rPr>
          <w:rFonts w:ascii="UD デジタル 教科書体 NP-R" w:eastAsia="UD デジタル 教科書体 NP-R" w:hint="eastAsia"/>
        </w:rPr>
        <w:t xml:space="preserve">　　</w:t>
      </w:r>
      <w:r>
        <w:rPr>
          <w:rFonts w:ascii="UD デジタル 教科書体 NP-R" w:eastAsia="UD デジタル 教科書体 NP-R" w:hint="eastAsia"/>
        </w:rPr>
        <w:t>年　　月　　日より</w:t>
      </w:r>
    </w:p>
    <w:sectPr w:rsidR="006B4844" w:rsidRPr="00C14F9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F70B" w14:textId="77777777" w:rsidR="006644DE" w:rsidRDefault="006644DE" w:rsidP="006644DE">
      <w:r>
        <w:separator/>
      </w:r>
    </w:p>
  </w:endnote>
  <w:endnote w:type="continuationSeparator" w:id="0">
    <w:p w14:paraId="2C7538AD" w14:textId="77777777" w:rsidR="006644DE" w:rsidRDefault="006644DE" w:rsidP="0066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A73D" w14:textId="39571AB3" w:rsidR="00593057" w:rsidRPr="006501D0" w:rsidRDefault="00593057" w:rsidP="006501D0">
    <w:pPr>
      <w:pStyle w:val="a6"/>
      <w:ind w:left="210" w:hangingChars="100" w:hanging="210"/>
      <w:rPr>
        <w:rFonts w:ascii="UD デジタル 教科書体 NP-R" w:eastAsia="UD デジタル 教科書体 NP-R" w:hint="eastAsia"/>
      </w:rPr>
    </w:pPr>
    <w:r w:rsidRPr="006501D0">
      <w:rPr>
        <w:rFonts w:ascii="UD デジタル 教科書体 NP-R" w:eastAsia="UD デジタル 教科書体 NP-R" w:hint="eastAsia"/>
      </w:rPr>
      <w:t>※未充足年月日から１年以内に未充足が解消されない医療機関は登録</w:t>
    </w:r>
    <w:r w:rsidR="006501D0">
      <w:rPr>
        <w:rFonts w:ascii="UD デジタル 教科書体 NP-R" w:eastAsia="UD デジタル 教科書体 NP-R" w:hint="eastAsia"/>
      </w:rPr>
      <w:t>が</w:t>
    </w:r>
    <w:r w:rsidRPr="006501D0">
      <w:rPr>
        <w:rFonts w:ascii="UD デジタル 教科書体 NP-R" w:eastAsia="UD デジタル 教科書体 NP-R" w:hint="eastAsia"/>
      </w:rPr>
      <w:t>取り消しとなりますのでご注意ください。</w:t>
    </w:r>
  </w:p>
  <w:p w14:paraId="090AC775" w14:textId="0032E17E" w:rsidR="00593057" w:rsidRPr="006501D0" w:rsidRDefault="00593057" w:rsidP="006501D0">
    <w:pPr>
      <w:pStyle w:val="a6"/>
      <w:ind w:left="210" w:hangingChars="100" w:hanging="210"/>
      <w:rPr>
        <w:rFonts w:ascii="UD デジタル 教科書体 NP-R" w:eastAsia="UD デジタル 教科書体 NP-R" w:hint="eastAsia"/>
      </w:rPr>
    </w:pPr>
    <w:r w:rsidRPr="006501D0">
      <w:rPr>
        <w:rFonts w:ascii="UD デジタル 教科書体 NP-R" w:eastAsia="UD デジタル 教科書体 NP-R" w:hint="eastAsia"/>
      </w:rPr>
      <w:t>※未充足が解消した場合は速やかに様式第６号　要件充足届をご提出ください。</w:t>
    </w:r>
    <w:r w:rsidR="006501D0" w:rsidRPr="006501D0">
      <w:rPr>
        <w:rFonts w:ascii="UD デジタル 教科書体 NP-R" w:eastAsia="UD デジタル 教科書体 NP-R" w:hint="eastAsia"/>
      </w:rPr>
      <w:t>（未充足年月日から１年を超えた日に未充足を解消した場合は新規の登録申請が必要です。）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408" w14:textId="77777777" w:rsidR="006644DE" w:rsidRDefault="006644DE" w:rsidP="006644DE">
      <w:r>
        <w:separator/>
      </w:r>
    </w:p>
  </w:footnote>
  <w:footnote w:type="continuationSeparator" w:id="0">
    <w:p w14:paraId="5203D509" w14:textId="77777777" w:rsidR="006644DE" w:rsidRDefault="006644DE" w:rsidP="00664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E4"/>
    <w:rsid w:val="00187572"/>
    <w:rsid w:val="003C5875"/>
    <w:rsid w:val="00511C78"/>
    <w:rsid w:val="00593057"/>
    <w:rsid w:val="006501D0"/>
    <w:rsid w:val="006644DE"/>
    <w:rsid w:val="006B4844"/>
    <w:rsid w:val="00C11D1D"/>
    <w:rsid w:val="00C14F98"/>
    <w:rsid w:val="00CE134B"/>
    <w:rsid w:val="00ED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603FCE"/>
  <w15:chartTrackingRefBased/>
  <w15:docId w15:val="{6B818B99-9A1B-464E-A6FA-DE52FC49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4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44DE"/>
    <w:pPr>
      <w:tabs>
        <w:tab w:val="center" w:pos="4252"/>
        <w:tab w:val="right" w:pos="8504"/>
      </w:tabs>
      <w:snapToGrid w:val="0"/>
    </w:pPr>
  </w:style>
  <w:style w:type="character" w:customStyle="1" w:styleId="a5">
    <w:name w:val="ヘッダー (文字)"/>
    <w:basedOn w:val="a0"/>
    <w:link w:val="a4"/>
    <w:uiPriority w:val="99"/>
    <w:rsid w:val="006644DE"/>
  </w:style>
  <w:style w:type="paragraph" w:styleId="a6">
    <w:name w:val="footer"/>
    <w:basedOn w:val="a"/>
    <w:link w:val="a7"/>
    <w:uiPriority w:val="99"/>
    <w:unhideWhenUsed/>
    <w:rsid w:val="006644DE"/>
    <w:pPr>
      <w:tabs>
        <w:tab w:val="center" w:pos="4252"/>
        <w:tab w:val="right" w:pos="8504"/>
      </w:tabs>
      <w:snapToGrid w:val="0"/>
    </w:pPr>
  </w:style>
  <w:style w:type="character" w:customStyle="1" w:styleId="a7">
    <w:name w:val="フッター (文字)"/>
    <w:basedOn w:val="a0"/>
    <w:link w:val="a6"/>
    <w:uiPriority w:val="99"/>
    <w:rsid w:val="0066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阿比留 祐太郎</dc:creator>
  <cp:keywords/>
  <dc:description/>
  <cp:lastModifiedBy>廣瀬千奈</cp:lastModifiedBy>
  <cp:revision>4</cp:revision>
  <dcterms:created xsi:type="dcterms:W3CDTF">2025-01-08T09:55:00Z</dcterms:created>
  <dcterms:modified xsi:type="dcterms:W3CDTF">2025-01-21T05:21:00Z</dcterms:modified>
</cp:coreProperties>
</file>